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EAA" w:rsidRPr="00E14EAA" w:rsidRDefault="00E14EAA" w:rsidP="00E14EAA">
      <w:pPr>
        <w:rPr>
          <w:b/>
          <w:sz w:val="28"/>
          <w:szCs w:val="28"/>
        </w:rPr>
      </w:pPr>
      <w:r w:rsidRPr="00E14EAA">
        <w:rPr>
          <w:b/>
          <w:sz w:val="28"/>
          <w:szCs w:val="28"/>
        </w:rPr>
        <w:t xml:space="preserve">Мероприятия по достижению на территории </w:t>
      </w:r>
      <w:proofErr w:type="spellStart"/>
      <w:r w:rsidRPr="00E14EAA">
        <w:rPr>
          <w:b/>
          <w:sz w:val="28"/>
          <w:szCs w:val="28"/>
        </w:rPr>
        <w:t>Чериковского</w:t>
      </w:r>
      <w:proofErr w:type="spellEnd"/>
      <w:r w:rsidRPr="00E14EAA">
        <w:rPr>
          <w:b/>
          <w:sz w:val="28"/>
          <w:szCs w:val="28"/>
        </w:rPr>
        <w:t xml:space="preserve"> района показателей Целей устойчивого развития из числа делегированных санитарно-эпидемиологической службе</w:t>
      </w:r>
    </w:p>
    <w:p w:rsidR="007C61D3" w:rsidRDefault="000E0752" w:rsidP="007C61D3">
      <w:pPr>
        <w:ind w:firstLine="709"/>
        <w:jc w:val="both"/>
        <w:rPr>
          <w:sz w:val="28"/>
          <w:szCs w:val="28"/>
        </w:rPr>
      </w:pPr>
      <w:r w:rsidRPr="000E0752">
        <w:rPr>
          <w:sz w:val="28"/>
          <w:szCs w:val="28"/>
        </w:rPr>
        <w:t xml:space="preserve">В настоящее время в районе реализуется Государственная программа «Здоровье народа и демографическая безопасность Республики Беларусь» на 2021-2025 годы с подпрограммами: «Семья и детство», «Профилактика и контроль неинфекционных заболеваний», «Предупреждение и преодоление пьянства и алкоголизма, охрана психического здоровья», «Противодействие распространению туберкулеза», «Профилактика ВИЧ-инфекции», «Обеспечение функционирования системы здравоохранения Республики Беларусь». </w:t>
      </w:r>
    </w:p>
    <w:p w:rsidR="00493775" w:rsidRDefault="000E0752" w:rsidP="007C61D3">
      <w:pPr>
        <w:ind w:firstLine="709"/>
        <w:jc w:val="both"/>
        <w:rPr>
          <w:sz w:val="28"/>
          <w:szCs w:val="28"/>
        </w:rPr>
      </w:pPr>
      <w:r w:rsidRPr="00493775">
        <w:rPr>
          <w:sz w:val="28"/>
          <w:szCs w:val="28"/>
        </w:rPr>
        <w:t xml:space="preserve">Выполнение регионального комплекса мероприятий по реализации Государственной программы «Здоровье народа и демографическая безопасность населения Республики Беларусь на 2021-2025 годы» рассматриваются на заседаниях Межведомственного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Заседания совета проводятся согласно утвержденному плану. В 2021 году на заседаниях Межведомственного совета рассматривались вопросы: </w:t>
      </w:r>
    </w:p>
    <w:p w:rsidR="00493775" w:rsidRPr="00493775" w:rsidRDefault="00493775" w:rsidP="00493775">
      <w:pPr>
        <w:pStyle w:val="af1"/>
        <w:ind w:left="141" w:firstLine="709"/>
        <w:jc w:val="both"/>
        <w:rPr>
          <w:rFonts w:ascii="Times New Roman" w:hAnsi="Times New Roman" w:cs="Times New Roman"/>
          <w:sz w:val="28"/>
          <w:szCs w:val="28"/>
        </w:rPr>
      </w:pPr>
      <w:r w:rsidRPr="00493775">
        <w:rPr>
          <w:rFonts w:ascii="Times New Roman" w:hAnsi="Times New Roman" w:cs="Times New Roman"/>
          <w:sz w:val="28"/>
          <w:szCs w:val="28"/>
        </w:rPr>
        <w:t>О состоянии здоровья школьников, приоритетах сохранения и укрепления в рамках реализации межведомственного профилактического проекта «Школа-территория здоровья»</w:t>
      </w:r>
      <w:r>
        <w:rPr>
          <w:rFonts w:ascii="Times New Roman" w:hAnsi="Times New Roman" w:cs="Times New Roman"/>
          <w:sz w:val="28"/>
          <w:szCs w:val="28"/>
        </w:rPr>
        <w:t>;</w:t>
      </w:r>
    </w:p>
    <w:p w:rsidR="00493775" w:rsidRPr="00493775" w:rsidRDefault="00493775" w:rsidP="00493775">
      <w:pPr>
        <w:pStyle w:val="af1"/>
        <w:ind w:firstLine="709"/>
        <w:jc w:val="both"/>
        <w:rPr>
          <w:rFonts w:ascii="Times New Roman" w:hAnsi="Times New Roman" w:cs="Times New Roman"/>
          <w:sz w:val="28"/>
          <w:szCs w:val="28"/>
        </w:rPr>
      </w:pPr>
      <w:r w:rsidRPr="00493775">
        <w:rPr>
          <w:rFonts w:ascii="Times New Roman" w:hAnsi="Times New Roman" w:cs="Times New Roman"/>
          <w:sz w:val="28"/>
          <w:szCs w:val="28"/>
        </w:rPr>
        <w:t>О выполнении государственной программы «Здоровье народа и демографическая безопасность» на 2021-2025 годы:Мероприятия подпрограммы 4«Противодействие распространению туберкулеза»</w:t>
      </w:r>
      <w:r>
        <w:rPr>
          <w:rFonts w:ascii="Times New Roman" w:hAnsi="Times New Roman" w:cs="Times New Roman"/>
          <w:sz w:val="28"/>
          <w:szCs w:val="28"/>
        </w:rPr>
        <w:t>;</w:t>
      </w:r>
    </w:p>
    <w:p w:rsidR="00493775" w:rsidRPr="00493775" w:rsidRDefault="00493775" w:rsidP="00493775">
      <w:pPr>
        <w:pStyle w:val="af1"/>
        <w:ind w:firstLine="709"/>
        <w:jc w:val="both"/>
        <w:rPr>
          <w:rFonts w:ascii="Times New Roman" w:hAnsi="Times New Roman" w:cs="Times New Roman"/>
          <w:sz w:val="28"/>
          <w:szCs w:val="28"/>
        </w:rPr>
      </w:pPr>
      <w:r w:rsidRPr="00493775">
        <w:rPr>
          <w:rFonts w:ascii="Times New Roman" w:hAnsi="Times New Roman" w:cs="Times New Roman"/>
          <w:sz w:val="28"/>
          <w:szCs w:val="28"/>
        </w:rPr>
        <w:t>О выполнении государственной программы «Здоровье народа и демографическая безопасность» на 2021-2025 годы:Мероприятия подпрограммы 3«Предупреждение и преодоления пьянства и алкоголизма, охрана психического здоровья»</w:t>
      </w:r>
      <w:r>
        <w:rPr>
          <w:rFonts w:ascii="Times New Roman" w:hAnsi="Times New Roman" w:cs="Times New Roman"/>
          <w:sz w:val="28"/>
          <w:szCs w:val="28"/>
        </w:rPr>
        <w:t>;</w:t>
      </w:r>
    </w:p>
    <w:p w:rsidR="000E0752" w:rsidRPr="00493775" w:rsidRDefault="00493775" w:rsidP="00493775">
      <w:pPr>
        <w:pStyle w:val="af1"/>
        <w:ind w:firstLine="709"/>
        <w:jc w:val="both"/>
        <w:rPr>
          <w:rFonts w:ascii="Times New Roman" w:hAnsi="Times New Roman" w:cs="Times New Roman"/>
          <w:sz w:val="28"/>
          <w:szCs w:val="28"/>
        </w:rPr>
      </w:pPr>
      <w:r w:rsidRPr="00493775">
        <w:rPr>
          <w:rFonts w:ascii="Times New Roman" w:hAnsi="Times New Roman" w:cs="Times New Roman"/>
          <w:sz w:val="28"/>
          <w:szCs w:val="28"/>
        </w:rPr>
        <w:t>О выполнении государственной программы «Здоровье народа и демографическая безопасность» на 2021-2025 годы:Мероприятия подпрограммы 5” «Профилактика ВИЧ-</w:t>
      </w:r>
      <w:r>
        <w:rPr>
          <w:rFonts w:ascii="Times New Roman" w:hAnsi="Times New Roman" w:cs="Times New Roman"/>
          <w:sz w:val="28"/>
          <w:szCs w:val="28"/>
        </w:rPr>
        <w:t>инфекции»;</w:t>
      </w:r>
    </w:p>
    <w:p w:rsidR="00493775" w:rsidRPr="00493775" w:rsidRDefault="00493775" w:rsidP="00493775">
      <w:pPr>
        <w:pStyle w:val="af1"/>
        <w:ind w:firstLine="709"/>
        <w:jc w:val="both"/>
        <w:rPr>
          <w:rFonts w:ascii="Times New Roman" w:hAnsi="Times New Roman" w:cs="Times New Roman"/>
          <w:sz w:val="28"/>
          <w:szCs w:val="28"/>
        </w:rPr>
      </w:pPr>
      <w:r w:rsidRPr="00493775">
        <w:rPr>
          <w:rFonts w:ascii="Times New Roman" w:hAnsi="Times New Roman" w:cs="Times New Roman"/>
          <w:sz w:val="28"/>
          <w:szCs w:val="28"/>
        </w:rPr>
        <w:t>О выполнении государственной программы «Здоровье народа и демографическая безопасность» на 2021-2025 годы:Мероприятия подпрограммы 2 «Профилактика и контроль неинфекционных заболеваний»</w:t>
      </w:r>
      <w:r>
        <w:rPr>
          <w:rFonts w:ascii="Times New Roman" w:hAnsi="Times New Roman" w:cs="Times New Roman"/>
          <w:sz w:val="28"/>
          <w:szCs w:val="28"/>
        </w:rPr>
        <w:t>;</w:t>
      </w:r>
    </w:p>
    <w:p w:rsidR="00493775" w:rsidRPr="00493775" w:rsidRDefault="00493775" w:rsidP="00493775">
      <w:pPr>
        <w:pStyle w:val="af1"/>
        <w:ind w:left="75" w:firstLine="709"/>
        <w:jc w:val="both"/>
        <w:rPr>
          <w:rFonts w:ascii="Times New Roman" w:hAnsi="Times New Roman" w:cs="Times New Roman"/>
          <w:sz w:val="28"/>
          <w:szCs w:val="28"/>
        </w:rPr>
      </w:pPr>
      <w:r w:rsidRPr="00493775">
        <w:rPr>
          <w:rFonts w:ascii="Times New Roman" w:hAnsi="Times New Roman" w:cs="Times New Roman"/>
          <w:sz w:val="28"/>
          <w:szCs w:val="28"/>
        </w:rPr>
        <w:t>Анализ демографическая ситуация в Чериковском районе и меры по ее стабилизации</w:t>
      </w:r>
      <w:r>
        <w:rPr>
          <w:rFonts w:ascii="Times New Roman" w:hAnsi="Times New Roman" w:cs="Times New Roman"/>
          <w:sz w:val="28"/>
          <w:szCs w:val="28"/>
        </w:rPr>
        <w:t>;</w:t>
      </w:r>
    </w:p>
    <w:p w:rsidR="00493775" w:rsidRPr="00493775" w:rsidRDefault="00493775" w:rsidP="00493775">
      <w:pPr>
        <w:pStyle w:val="af1"/>
        <w:ind w:left="75" w:firstLine="709"/>
        <w:jc w:val="both"/>
        <w:rPr>
          <w:rFonts w:ascii="Times New Roman" w:hAnsi="Times New Roman" w:cs="Times New Roman"/>
          <w:sz w:val="28"/>
          <w:szCs w:val="28"/>
        </w:rPr>
      </w:pPr>
      <w:r w:rsidRPr="00493775">
        <w:rPr>
          <w:rFonts w:ascii="Times New Roman" w:hAnsi="Times New Roman" w:cs="Times New Roman"/>
          <w:sz w:val="28"/>
          <w:szCs w:val="28"/>
        </w:rPr>
        <w:t>О выполнении и реализации районного профилактического проекта «Город Чериков-здоровый город»</w:t>
      </w:r>
      <w:r>
        <w:rPr>
          <w:rFonts w:ascii="Times New Roman" w:hAnsi="Times New Roman" w:cs="Times New Roman"/>
          <w:sz w:val="28"/>
          <w:szCs w:val="28"/>
        </w:rPr>
        <w:t>.</w:t>
      </w:r>
    </w:p>
    <w:p w:rsidR="000E0752" w:rsidRPr="000E0752" w:rsidRDefault="000E0752" w:rsidP="000E0752">
      <w:pPr>
        <w:ind w:firstLine="709"/>
        <w:jc w:val="both"/>
        <w:rPr>
          <w:sz w:val="28"/>
          <w:szCs w:val="28"/>
        </w:rPr>
      </w:pPr>
      <w:r w:rsidRPr="000E0752">
        <w:rPr>
          <w:sz w:val="28"/>
          <w:szCs w:val="28"/>
        </w:rPr>
        <w:t>Разработан комплексный план основных мероприятий по реализации в 2020-2024 гг. на территории Чериковского района профилактического проекта «Город Чериков – здоровый город» и утвержден решением Чериковского районного исполнительного комитета 17 января 2020 г. № 2-</w:t>
      </w:r>
      <w:r w:rsidRPr="000E0752">
        <w:rPr>
          <w:sz w:val="28"/>
          <w:szCs w:val="28"/>
        </w:rPr>
        <w:lastRenderedPageBreak/>
        <w:t xml:space="preserve">26, который предусматривает межведомственное взаимодействие и комплексный подход. </w:t>
      </w:r>
    </w:p>
    <w:p w:rsidR="000E0752" w:rsidRPr="000E0752" w:rsidRDefault="000E0752" w:rsidP="000E0752">
      <w:pPr>
        <w:ind w:firstLine="709"/>
        <w:jc w:val="both"/>
        <w:rPr>
          <w:sz w:val="28"/>
          <w:szCs w:val="28"/>
        </w:rPr>
      </w:pPr>
      <w:r w:rsidRPr="000E0752">
        <w:rPr>
          <w:sz w:val="28"/>
          <w:szCs w:val="28"/>
        </w:rPr>
        <w:t>Цель проекта –создание системы формирования, сохранения и укрепления здоровья людей, реализации потенциала здоровья для ведения активной производственной, социальной и личной жизни, увеличение продолжительности и повышения качества жизни, улучшения демографической ситуации.</w:t>
      </w:r>
    </w:p>
    <w:p w:rsidR="0041359E" w:rsidRPr="00C21E97" w:rsidRDefault="0041359E" w:rsidP="0041359E">
      <w:pPr>
        <w:autoSpaceDE w:val="0"/>
        <w:autoSpaceDN w:val="0"/>
        <w:adjustRightInd w:val="0"/>
        <w:ind w:firstLine="709"/>
        <w:jc w:val="both"/>
        <w:rPr>
          <w:sz w:val="28"/>
          <w:szCs w:val="28"/>
        </w:rPr>
      </w:pPr>
      <w:r w:rsidRPr="00C21E97">
        <w:rPr>
          <w:sz w:val="28"/>
          <w:szCs w:val="28"/>
        </w:rPr>
        <w:t xml:space="preserve">Для достижения ЦУР № 3 «Обеспечение здорового образа жизни и содействие благополучию для всех в любом возрасте» и во исполнение Государственной программы «Здоровье народа и демографическая безопасность РБ» на 2016-2020 годы решением </w:t>
      </w:r>
      <w:proofErr w:type="spellStart"/>
      <w:r w:rsidRPr="00C21E97">
        <w:rPr>
          <w:sz w:val="28"/>
          <w:szCs w:val="28"/>
        </w:rPr>
        <w:t>Чериковского</w:t>
      </w:r>
      <w:proofErr w:type="spellEnd"/>
      <w:r w:rsidRPr="00C21E97">
        <w:rPr>
          <w:sz w:val="28"/>
          <w:szCs w:val="28"/>
        </w:rPr>
        <w:t xml:space="preserve"> районного исполнительного комитета  №21-19 от 27 декабря 2019 года «О принятии мер по обеспечению санитарно-эпидемиологического благополучия населения </w:t>
      </w:r>
      <w:proofErr w:type="spellStart"/>
      <w:r w:rsidRPr="00C21E97">
        <w:rPr>
          <w:sz w:val="28"/>
          <w:szCs w:val="28"/>
        </w:rPr>
        <w:t>Чериковского</w:t>
      </w:r>
      <w:proofErr w:type="spellEnd"/>
      <w:r w:rsidRPr="00C21E97">
        <w:rPr>
          <w:sz w:val="28"/>
          <w:szCs w:val="28"/>
        </w:rPr>
        <w:t xml:space="preserve"> района» утвержден «План действий по профилактике болезней и формированию здорового образа жизни населения для достижения Целей устойчивого р</w:t>
      </w:r>
      <w:r>
        <w:rPr>
          <w:sz w:val="28"/>
          <w:szCs w:val="28"/>
        </w:rPr>
        <w:t xml:space="preserve">азвития на территории </w:t>
      </w:r>
      <w:proofErr w:type="spellStart"/>
      <w:r>
        <w:rPr>
          <w:sz w:val="28"/>
          <w:szCs w:val="28"/>
        </w:rPr>
        <w:t>Чериковского</w:t>
      </w:r>
      <w:proofErr w:type="spellEnd"/>
      <w:r w:rsidRPr="00C21E97">
        <w:rPr>
          <w:sz w:val="28"/>
          <w:szCs w:val="28"/>
        </w:rPr>
        <w:t xml:space="preserve"> района на период 2020-2022 годы». </w:t>
      </w:r>
    </w:p>
    <w:p w:rsidR="0041359E" w:rsidRPr="00C21E97" w:rsidRDefault="0041359E" w:rsidP="0041359E">
      <w:pPr>
        <w:autoSpaceDE w:val="0"/>
        <w:autoSpaceDN w:val="0"/>
        <w:adjustRightInd w:val="0"/>
        <w:ind w:firstLine="709"/>
        <w:jc w:val="both"/>
        <w:rPr>
          <w:sz w:val="28"/>
          <w:szCs w:val="28"/>
        </w:rPr>
      </w:pPr>
      <w:r w:rsidRPr="00C21E97">
        <w:rPr>
          <w:sz w:val="28"/>
          <w:szCs w:val="28"/>
        </w:rPr>
        <w:t xml:space="preserve">Планом определены целевые ориентиры (показатели) по улучшению здоровья и качества среды жизнедеятельности населения </w:t>
      </w:r>
      <w:proofErr w:type="spellStart"/>
      <w:r w:rsidRPr="00C21E97">
        <w:rPr>
          <w:sz w:val="28"/>
          <w:szCs w:val="28"/>
        </w:rPr>
        <w:t>Чериковского</w:t>
      </w:r>
      <w:proofErr w:type="spellEnd"/>
      <w:r w:rsidRPr="00C21E97">
        <w:rPr>
          <w:sz w:val="28"/>
          <w:szCs w:val="28"/>
        </w:rPr>
        <w:t xml:space="preserve"> района на период 2020-2022 годы, направления деятельности по снижению распространенности поведенческих факторов риска для достижения показателей ЦУР, плановые задания субъектам и объектам социально-экономической деятельности и территориально ориентированные направления управленческих решений по улучшению здоровья и качества среды жизнедеятельности населения для реализации показателей ЦУР </w:t>
      </w:r>
      <w:proofErr w:type="spellStart"/>
      <w:r w:rsidRPr="00C21E97">
        <w:rPr>
          <w:sz w:val="28"/>
          <w:szCs w:val="28"/>
        </w:rPr>
        <w:t>Чериковского</w:t>
      </w:r>
      <w:proofErr w:type="spellEnd"/>
      <w:r w:rsidRPr="00C21E97">
        <w:rPr>
          <w:sz w:val="28"/>
          <w:szCs w:val="28"/>
        </w:rPr>
        <w:t xml:space="preserve"> района. </w:t>
      </w:r>
    </w:p>
    <w:p w:rsidR="0041359E" w:rsidRDefault="0041359E" w:rsidP="0041359E">
      <w:pPr>
        <w:autoSpaceDE w:val="0"/>
        <w:autoSpaceDN w:val="0"/>
        <w:adjustRightInd w:val="0"/>
        <w:ind w:firstLine="709"/>
        <w:jc w:val="both"/>
        <w:rPr>
          <w:sz w:val="28"/>
          <w:szCs w:val="28"/>
        </w:rPr>
      </w:pPr>
      <w:r w:rsidRPr="00C21E97">
        <w:rPr>
          <w:sz w:val="28"/>
          <w:szCs w:val="28"/>
        </w:rPr>
        <w:t xml:space="preserve">Проведен анализ целевых показателей в 2020 году, а также </w:t>
      </w:r>
      <w:r>
        <w:rPr>
          <w:sz w:val="28"/>
          <w:szCs w:val="28"/>
        </w:rPr>
        <w:t>за 2021 год</w:t>
      </w:r>
      <w:r w:rsidRPr="00C21E97">
        <w:rPr>
          <w:sz w:val="28"/>
          <w:szCs w:val="28"/>
        </w:rPr>
        <w:t xml:space="preserve"> в соответствии с приложениями решения </w:t>
      </w:r>
      <w:proofErr w:type="spellStart"/>
      <w:r w:rsidRPr="00C21E97">
        <w:rPr>
          <w:sz w:val="28"/>
          <w:szCs w:val="28"/>
        </w:rPr>
        <w:t>Чериковского</w:t>
      </w:r>
      <w:proofErr w:type="spellEnd"/>
      <w:r w:rsidRPr="00C21E97">
        <w:rPr>
          <w:sz w:val="28"/>
          <w:szCs w:val="28"/>
        </w:rPr>
        <w:t xml:space="preserve"> районного исполнительного комитета №21-19 от 27 декабря 2019 года.</w:t>
      </w:r>
    </w:p>
    <w:p w:rsidR="0041359E" w:rsidRDefault="0041359E" w:rsidP="0041359E">
      <w:pPr>
        <w:pStyle w:val="af1"/>
        <w:jc w:val="both"/>
        <w:rPr>
          <w:rFonts w:ascii="Times New Roman" w:hAnsi="Times New Roman" w:cs="Times New Roman"/>
          <w:sz w:val="28"/>
          <w:szCs w:val="28"/>
        </w:rPr>
      </w:pPr>
      <w:r w:rsidRPr="00C21E97">
        <w:rPr>
          <w:rFonts w:ascii="Times New Roman" w:hAnsi="Times New Roman" w:cs="Times New Roman"/>
          <w:sz w:val="28"/>
          <w:szCs w:val="28"/>
        </w:rPr>
        <w:t xml:space="preserve">        Проводится</w:t>
      </w:r>
      <w:r w:rsidRPr="00C21E97">
        <w:rPr>
          <w:rFonts w:ascii="Times New Roman" w:eastAsia="PMingLiU" w:hAnsi="Times New Roman" w:cs="Times New Roman"/>
          <w:bCs/>
          <w:sz w:val="28"/>
          <w:szCs w:val="28"/>
          <w:lang w:eastAsia="zh-TW"/>
        </w:rPr>
        <w:t xml:space="preserve"> тестирование населения на ВИЧ, как в организациях здравоохранения, так и в рамках акций </w:t>
      </w:r>
      <w:r w:rsidRPr="00C21E97">
        <w:rPr>
          <w:rFonts w:ascii="Times New Roman" w:hAnsi="Times New Roman" w:cs="Times New Roman"/>
          <w:sz w:val="28"/>
          <w:szCs w:val="28"/>
        </w:rPr>
        <w:t>«Узнай свой статус» для достижения цели ЮНЭЙДС</w:t>
      </w:r>
      <w:r w:rsidRPr="00C21E97">
        <w:rPr>
          <w:rFonts w:ascii="Times New Roman" w:hAnsi="Times New Roman" w:cs="Times New Roman"/>
          <w:sz w:val="28"/>
          <w:szCs w:val="28"/>
          <w:shd w:val="clear" w:color="auto" w:fill="FFFFFF"/>
        </w:rPr>
        <w:t xml:space="preserve"> (Объединённая программа Организации Объединённых Наций по ВИЧ/СПИД)</w:t>
      </w:r>
      <w:r w:rsidRPr="00C21E97">
        <w:rPr>
          <w:rFonts w:ascii="Times New Roman" w:hAnsi="Times New Roman" w:cs="Times New Roman"/>
          <w:sz w:val="28"/>
          <w:szCs w:val="28"/>
        </w:rPr>
        <w:t xml:space="preserve"> «90-90-90». </w:t>
      </w:r>
    </w:p>
    <w:p w:rsidR="0041359E" w:rsidRPr="00C21E97" w:rsidRDefault="0041359E" w:rsidP="0041359E">
      <w:pPr>
        <w:ind w:firstLine="567"/>
        <w:jc w:val="both"/>
        <w:rPr>
          <w:sz w:val="28"/>
          <w:szCs w:val="28"/>
        </w:rPr>
      </w:pPr>
      <w:r w:rsidRPr="00C21E97">
        <w:rPr>
          <w:sz w:val="28"/>
          <w:szCs w:val="28"/>
        </w:rPr>
        <w:t xml:space="preserve">В 2020 году </w:t>
      </w:r>
      <w:r>
        <w:rPr>
          <w:sz w:val="28"/>
          <w:szCs w:val="28"/>
        </w:rPr>
        <w:t>и в 2021 году</w:t>
      </w:r>
      <w:r w:rsidRPr="00C21E97">
        <w:rPr>
          <w:sz w:val="28"/>
          <w:szCs w:val="28"/>
        </w:rPr>
        <w:t xml:space="preserve"> </w:t>
      </w:r>
      <w:r w:rsidRPr="00C21E97">
        <w:rPr>
          <w:spacing w:val="-18"/>
          <w:sz w:val="28"/>
          <w:szCs w:val="28"/>
        </w:rPr>
        <w:t>с участием санитарной службы охвачено мониторингом 9 школ, 8 ДДУ, 1-ГПЛ №11 -всего 18 из 18 объектов (100%).</w:t>
      </w:r>
    </w:p>
    <w:p w:rsidR="0041359E" w:rsidRPr="00C21E97" w:rsidRDefault="0041359E" w:rsidP="0041359E">
      <w:pPr>
        <w:ind w:firstLine="567"/>
        <w:jc w:val="both"/>
        <w:rPr>
          <w:sz w:val="28"/>
          <w:szCs w:val="28"/>
        </w:rPr>
      </w:pPr>
      <w:r w:rsidRPr="00C21E97">
        <w:rPr>
          <w:sz w:val="28"/>
          <w:szCs w:val="28"/>
        </w:rPr>
        <w:t>Плановый капитальный ремонт в ГУО «Средняя школа №1 г. Черикова» не проведен и отложен в связи отсутствия финансирования. Плановый капитальный ремонт в ГУО «</w:t>
      </w:r>
      <w:proofErr w:type="spellStart"/>
      <w:r w:rsidRPr="00C21E97">
        <w:rPr>
          <w:sz w:val="28"/>
          <w:szCs w:val="28"/>
        </w:rPr>
        <w:t>Веремейская</w:t>
      </w:r>
      <w:proofErr w:type="spellEnd"/>
      <w:r w:rsidRPr="00C21E97">
        <w:rPr>
          <w:sz w:val="28"/>
          <w:szCs w:val="28"/>
        </w:rPr>
        <w:t xml:space="preserve"> средняя школа» запланирован на 2022 год.</w:t>
      </w:r>
    </w:p>
    <w:p w:rsidR="0041359E" w:rsidRPr="00C21E97" w:rsidRDefault="0041359E" w:rsidP="0041359E">
      <w:pPr>
        <w:jc w:val="both"/>
        <w:rPr>
          <w:sz w:val="28"/>
          <w:szCs w:val="28"/>
        </w:rPr>
      </w:pPr>
      <w:r w:rsidRPr="00C21E97">
        <w:rPr>
          <w:sz w:val="28"/>
          <w:szCs w:val="28"/>
        </w:rPr>
        <w:t xml:space="preserve">Выполнен показатель  по улучшению здоровья и качества  среды жизнедеятельности  населения </w:t>
      </w:r>
      <w:proofErr w:type="spellStart"/>
      <w:r w:rsidRPr="00C21E97">
        <w:rPr>
          <w:sz w:val="28"/>
          <w:szCs w:val="28"/>
        </w:rPr>
        <w:t>Чериковского</w:t>
      </w:r>
      <w:proofErr w:type="spellEnd"/>
      <w:r w:rsidRPr="00C21E97">
        <w:rPr>
          <w:sz w:val="28"/>
          <w:szCs w:val="28"/>
        </w:rPr>
        <w:t xml:space="preserve"> района  на период 2020-2022 в части обеспечения объектов продовольственной торговли централизованным водоснабжением и водоотведением -  нормируемый показатель не ниже  59 % </w:t>
      </w:r>
      <w:r w:rsidRPr="00C21E97">
        <w:rPr>
          <w:i/>
          <w:sz w:val="28"/>
          <w:szCs w:val="28"/>
        </w:rPr>
        <w:t xml:space="preserve">к концу </w:t>
      </w:r>
      <w:smartTag w:uri="urn:schemas-microsoft-com:office:smarttags" w:element="metricconverter">
        <w:smartTagPr>
          <w:attr w:name="ProductID" w:val="2022 г"/>
        </w:smartTagPr>
        <w:r w:rsidRPr="00C21E97">
          <w:rPr>
            <w:i/>
            <w:sz w:val="28"/>
            <w:szCs w:val="28"/>
          </w:rPr>
          <w:t>2020 г</w:t>
        </w:r>
      </w:smartTag>
      <w:r w:rsidRPr="00C21E97">
        <w:rPr>
          <w:i/>
          <w:sz w:val="28"/>
          <w:szCs w:val="28"/>
        </w:rPr>
        <w:t>. от уровня 2019 г.</w:t>
      </w:r>
      <w:r w:rsidRPr="00C21E97">
        <w:rPr>
          <w:sz w:val="28"/>
          <w:szCs w:val="28"/>
        </w:rPr>
        <w:t xml:space="preserve"> , а  в 2020 году составил – 66,6% (всех 36 объектов)  (2019 -59,6%) , </w:t>
      </w:r>
      <w:proofErr w:type="spellStart"/>
      <w:r w:rsidRPr="00C21E97">
        <w:rPr>
          <w:sz w:val="28"/>
          <w:szCs w:val="28"/>
        </w:rPr>
        <w:t>т.е</w:t>
      </w:r>
      <w:proofErr w:type="spellEnd"/>
      <w:r w:rsidRPr="00C21E97">
        <w:rPr>
          <w:sz w:val="28"/>
          <w:szCs w:val="28"/>
        </w:rPr>
        <w:t xml:space="preserve"> . за отчетный период проведены работы по </w:t>
      </w:r>
      <w:r w:rsidRPr="00C21E97">
        <w:rPr>
          <w:sz w:val="28"/>
          <w:szCs w:val="28"/>
        </w:rPr>
        <w:lastRenderedPageBreak/>
        <w:t xml:space="preserve">подведению системы водоснабжения к 4 объектам торговли (магазин </w:t>
      </w:r>
      <w:proofErr w:type="spellStart"/>
      <w:r w:rsidRPr="00C21E97">
        <w:rPr>
          <w:sz w:val="28"/>
          <w:szCs w:val="28"/>
        </w:rPr>
        <w:t>д.Зори</w:t>
      </w:r>
      <w:proofErr w:type="spellEnd"/>
      <w:r w:rsidRPr="00C21E97">
        <w:rPr>
          <w:sz w:val="28"/>
          <w:szCs w:val="28"/>
        </w:rPr>
        <w:t>, магазин №12г.Чериков, магазин №8,№9), в 1-ом объекте торговли по оборудованию   системы водоотведения (магазин, а/г Соколовка).</w:t>
      </w:r>
    </w:p>
    <w:p w:rsidR="0041359E" w:rsidRPr="00C21E97" w:rsidRDefault="0041359E" w:rsidP="0041359E">
      <w:pPr>
        <w:autoSpaceDE w:val="0"/>
        <w:autoSpaceDN w:val="0"/>
        <w:adjustRightInd w:val="0"/>
        <w:jc w:val="both"/>
        <w:rPr>
          <w:sz w:val="28"/>
          <w:szCs w:val="28"/>
        </w:rPr>
      </w:pPr>
      <w:r w:rsidRPr="00C21E97">
        <w:rPr>
          <w:sz w:val="28"/>
          <w:szCs w:val="28"/>
        </w:rPr>
        <w:t xml:space="preserve">        За истекший период 2021года в районе проведен ремонт 11 шахтных колодцев, ликвидировано 3 за </w:t>
      </w:r>
      <w:proofErr w:type="spellStart"/>
      <w:r w:rsidRPr="00C21E97">
        <w:rPr>
          <w:sz w:val="28"/>
          <w:szCs w:val="28"/>
        </w:rPr>
        <w:t>невостребованностью</w:t>
      </w:r>
      <w:proofErr w:type="spellEnd"/>
      <w:r w:rsidRPr="00C21E97">
        <w:rPr>
          <w:sz w:val="28"/>
          <w:szCs w:val="28"/>
        </w:rPr>
        <w:t xml:space="preserve">. Ремонт и благоустройство проводится согласно плана-графика, разработанного УКПП «Чериковский </w:t>
      </w:r>
      <w:proofErr w:type="spellStart"/>
      <w:r w:rsidRPr="00C21E97">
        <w:rPr>
          <w:sz w:val="28"/>
          <w:szCs w:val="28"/>
        </w:rPr>
        <w:t>жилкоммунхоз</w:t>
      </w:r>
      <w:proofErr w:type="spellEnd"/>
      <w:r w:rsidRPr="00C21E97">
        <w:rPr>
          <w:sz w:val="28"/>
          <w:szCs w:val="28"/>
        </w:rPr>
        <w:t xml:space="preserve">». </w:t>
      </w:r>
    </w:p>
    <w:p w:rsidR="0041359E" w:rsidRPr="00C21E97" w:rsidRDefault="0041359E" w:rsidP="0041359E">
      <w:pPr>
        <w:jc w:val="both"/>
        <w:rPr>
          <w:sz w:val="28"/>
          <w:szCs w:val="28"/>
        </w:rPr>
      </w:pPr>
      <w:r w:rsidRPr="00C21E97">
        <w:rPr>
          <w:sz w:val="28"/>
          <w:szCs w:val="28"/>
        </w:rPr>
        <w:t xml:space="preserve">           В рамках реализации Цели устойчивого развития № 3 «Обеспечение здорового образа жизни и содействие благополучию для всех в любом возрасте» в районе все население имеет доступ к питьевой воде. При этом о высоком уровне ее качества свидетельствует отсутствие вспышечной заболеваемости острыми кишечными инфекциями, связанными с питьевым водоснабжением, на протяжении 15 лет.</w:t>
      </w:r>
    </w:p>
    <w:p w:rsidR="0041359E" w:rsidRPr="00C21E97" w:rsidRDefault="0041359E" w:rsidP="0041359E">
      <w:pPr>
        <w:jc w:val="both"/>
        <w:rPr>
          <w:sz w:val="28"/>
          <w:szCs w:val="28"/>
        </w:rPr>
      </w:pPr>
      <w:r w:rsidRPr="00C21E97">
        <w:rPr>
          <w:sz w:val="28"/>
          <w:szCs w:val="28"/>
        </w:rPr>
        <w:t xml:space="preserve">             В целях продвижения опыта по </w:t>
      </w:r>
      <w:proofErr w:type="spellStart"/>
      <w:r w:rsidRPr="00C21E97">
        <w:rPr>
          <w:sz w:val="28"/>
          <w:szCs w:val="28"/>
        </w:rPr>
        <w:t>здоровьесбережению</w:t>
      </w:r>
      <w:proofErr w:type="spellEnd"/>
      <w:r w:rsidRPr="00C21E97">
        <w:rPr>
          <w:sz w:val="28"/>
          <w:szCs w:val="28"/>
        </w:rPr>
        <w:t xml:space="preserve"> участников образовательного процесса на территории </w:t>
      </w:r>
      <w:proofErr w:type="spellStart"/>
      <w:r w:rsidRPr="00C21E97">
        <w:rPr>
          <w:sz w:val="28"/>
          <w:szCs w:val="28"/>
        </w:rPr>
        <w:t>Чериковского</w:t>
      </w:r>
      <w:proofErr w:type="spellEnd"/>
      <w:r w:rsidRPr="00C21E97">
        <w:rPr>
          <w:sz w:val="28"/>
          <w:szCs w:val="28"/>
        </w:rPr>
        <w:t xml:space="preserve"> района с 2019/2020 учебного года реализуется межведомственный профилактический проект «Школа – территория здоровья». Согласно графика вступления учреждений района в межведомственный профилактический проект «Школа – территория здоровья» с марта по ноябрь 2020 года вступили в проект 8 учреждений общего среднего образования: ГУО «Начальная школа </w:t>
      </w:r>
      <w:proofErr w:type="spellStart"/>
      <w:r w:rsidRPr="00C21E97">
        <w:rPr>
          <w:sz w:val="28"/>
          <w:szCs w:val="28"/>
        </w:rPr>
        <w:t>г.Черикова</w:t>
      </w:r>
      <w:proofErr w:type="spellEnd"/>
      <w:r w:rsidRPr="00C21E97">
        <w:rPr>
          <w:sz w:val="28"/>
          <w:szCs w:val="28"/>
        </w:rPr>
        <w:t>», ГУО «</w:t>
      </w:r>
      <w:proofErr w:type="spellStart"/>
      <w:r w:rsidRPr="00C21E97">
        <w:rPr>
          <w:sz w:val="28"/>
          <w:szCs w:val="28"/>
        </w:rPr>
        <w:t>Езерская</w:t>
      </w:r>
      <w:proofErr w:type="spellEnd"/>
      <w:r w:rsidRPr="00C21E97">
        <w:rPr>
          <w:sz w:val="28"/>
          <w:szCs w:val="28"/>
        </w:rPr>
        <w:t xml:space="preserve"> средняя школа», ГУО «</w:t>
      </w:r>
      <w:proofErr w:type="spellStart"/>
      <w:r w:rsidRPr="00C21E97">
        <w:rPr>
          <w:sz w:val="28"/>
          <w:szCs w:val="28"/>
        </w:rPr>
        <w:t>Веремейская</w:t>
      </w:r>
      <w:proofErr w:type="spellEnd"/>
      <w:r w:rsidRPr="00C21E97">
        <w:rPr>
          <w:sz w:val="28"/>
          <w:szCs w:val="28"/>
        </w:rPr>
        <w:t xml:space="preserve"> средняя школа», ГУО «Средняя школа № 2», ГУО «Лобановский учебно-педагогический комплекс ясли-сад-базовая школа», ГУО «Средняя школа № 1 г. Черикова», ГУО «Майский учебно-педагогический комплекс ясли-сад-базовая школа», ГУО «</w:t>
      </w:r>
      <w:proofErr w:type="spellStart"/>
      <w:r w:rsidRPr="00C21E97">
        <w:rPr>
          <w:sz w:val="28"/>
          <w:szCs w:val="28"/>
        </w:rPr>
        <w:t>Речицкая</w:t>
      </w:r>
      <w:proofErr w:type="spellEnd"/>
      <w:r w:rsidRPr="00C21E97">
        <w:rPr>
          <w:sz w:val="28"/>
          <w:szCs w:val="28"/>
        </w:rPr>
        <w:t xml:space="preserve"> средняя школа». В ГУО «Средняя школа №1 г. Черикова» действует профилактический проект «Здоровый класс» на 2017-2021 годы.                   В ГУО «Начальная школа </w:t>
      </w:r>
      <w:proofErr w:type="spellStart"/>
      <w:r w:rsidRPr="00C21E97">
        <w:rPr>
          <w:sz w:val="28"/>
          <w:szCs w:val="28"/>
        </w:rPr>
        <w:t>г.Черикова</w:t>
      </w:r>
      <w:proofErr w:type="spellEnd"/>
      <w:r w:rsidRPr="00C21E97">
        <w:rPr>
          <w:sz w:val="28"/>
          <w:szCs w:val="28"/>
        </w:rPr>
        <w:t>» действуют профилактические проекты «В нашей школе за основу образ жизни взят здоровый!», «Здоровое питание-диалог со здоровьем» на 2015-2020 годы.</w:t>
      </w:r>
    </w:p>
    <w:p w:rsidR="0041359E" w:rsidRPr="00C21E97" w:rsidRDefault="0041359E" w:rsidP="0041359E">
      <w:pPr>
        <w:widowControl w:val="0"/>
        <w:autoSpaceDE w:val="0"/>
        <w:autoSpaceDN w:val="0"/>
        <w:adjustRightInd w:val="0"/>
        <w:ind w:firstLine="567"/>
        <w:jc w:val="both"/>
        <w:rPr>
          <w:sz w:val="28"/>
          <w:szCs w:val="28"/>
        </w:rPr>
      </w:pPr>
      <w:r>
        <w:rPr>
          <w:sz w:val="28"/>
          <w:szCs w:val="28"/>
        </w:rPr>
        <w:t>За 2021</w:t>
      </w:r>
      <w:r w:rsidRPr="00C21E97">
        <w:rPr>
          <w:sz w:val="28"/>
          <w:szCs w:val="28"/>
        </w:rPr>
        <w:t xml:space="preserve"> год организовано и проведено 12 акций: Республиканская информационно-образовательная акция «Беларусь против табака», межведомственная профилактическая акция «Вместе против наркотиков», медико-профилактическая, посвященная Всемирному дню здоровья, районная информационная акция «Профилактика ВИЧ-инфекции» и другие, проведено 39 Единых Дней Здоровья. </w:t>
      </w:r>
    </w:p>
    <w:p w:rsidR="0041359E" w:rsidRPr="00C21E97" w:rsidRDefault="0041359E" w:rsidP="0041359E">
      <w:pPr>
        <w:ind w:firstLine="567"/>
        <w:jc w:val="both"/>
        <w:rPr>
          <w:sz w:val="28"/>
          <w:szCs w:val="28"/>
        </w:rPr>
      </w:pPr>
      <w:r w:rsidRPr="00C21E97">
        <w:rPr>
          <w:rFonts w:eastAsia="Calibri"/>
          <w:sz w:val="28"/>
          <w:szCs w:val="28"/>
        </w:rPr>
        <w:t xml:space="preserve">Одной из обязательных форм информационно-образовательной работы является проведение семинаров по вопросам формирования здорового образа жизни и профилактике заболеваний. </w:t>
      </w:r>
      <w:r w:rsidRPr="00C21E97">
        <w:rPr>
          <w:sz w:val="28"/>
          <w:szCs w:val="28"/>
        </w:rPr>
        <w:t xml:space="preserve">Специалистами УЗ «Чериковский </w:t>
      </w:r>
      <w:proofErr w:type="spellStart"/>
      <w:r w:rsidRPr="00C21E97">
        <w:rPr>
          <w:sz w:val="28"/>
          <w:szCs w:val="28"/>
        </w:rPr>
        <w:t>райЦГЭ</w:t>
      </w:r>
      <w:proofErr w:type="spellEnd"/>
      <w:r w:rsidRPr="00C21E97">
        <w:rPr>
          <w:sz w:val="28"/>
          <w:szCs w:val="28"/>
        </w:rPr>
        <w:t xml:space="preserve">» проведены обучающие семинары по актуальным вопросам сохранения и укрепления здоровья населения, организации работы по формированию здорового образа жизни среди специалистов различных ведомств, в том числе с участием специалистов областного уровня. </w:t>
      </w:r>
      <w:r w:rsidRPr="00C21E97">
        <w:rPr>
          <w:bCs/>
          <w:sz w:val="28"/>
          <w:szCs w:val="28"/>
        </w:rPr>
        <w:t xml:space="preserve">С целью активизации межведомственного взаимодействия в вопросах </w:t>
      </w:r>
      <w:proofErr w:type="spellStart"/>
      <w:r w:rsidRPr="00C21E97">
        <w:rPr>
          <w:bCs/>
          <w:sz w:val="28"/>
          <w:szCs w:val="28"/>
        </w:rPr>
        <w:t>здоровьесбережения</w:t>
      </w:r>
      <w:proofErr w:type="spellEnd"/>
      <w:r w:rsidRPr="00C21E97">
        <w:rPr>
          <w:bCs/>
          <w:sz w:val="28"/>
          <w:szCs w:val="28"/>
        </w:rPr>
        <w:t xml:space="preserve"> проведено 3 семинара: </w:t>
      </w:r>
      <w:r w:rsidRPr="00C21E97">
        <w:rPr>
          <w:sz w:val="28"/>
          <w:szCs w:val="28"/>
        </w:rPr>
        <w:t xml:space="preserve">«Организация работы по ФЗОЖ», работники </w:t>
      </w:r>
      <w:proofErr w:type="spellStart"/>
      <w:r w:rsidRPr="00C21E97">
        <w:rPr>
          <w:sz w:val="28"/>
          <w:szCs w:val="28"/>
        </w:rPr>
        <w:t>Чериковского</w:t>
      </w:r>
      <w:proofErr w:type="spellEnd"/>
      <w:r w:rsidRPr="00C21E97">
        <w:rPr>
          <w:sz w:val="28"/>
          <w:szCs w:val="28"/>
        </w:rPr>
        <w:t xml:space="preserve"> </w:t>
      </w:r>
      <w:proofErr w:type="spellStart"/>
      <w:r w:rsidRPr="00C21E97">
        <w:rPr>
          <w:sz w:val="28"/>
          <w:szCs w:val="28"/>
        </w:rPr>
        <w:t>райПО</w:t>
      </w:r>
      <w:proofErr w:type="spellEnd"/>
      <w:r w:rsidRPr="00C21E97">
        <w:rPr>
          <w:sz w:val="28"/>
          <w:szCs w:val="28"/>
        </w:rPr>
        <w:t xml:space="preserve">, 20 человек. «ФЗОЖ. Проект </w:t>
      </w:r>
      <w:r w:rsidRPr="00C21E97">
        <w:rPr>
          <w:sz w:val="28"/>
          <w:szCs w:val="28"/>
        </w:rPr>
        <w:lastRenderedPageBreak/>
        <w:t xml:space="preserve">«Здоровая школа. Здоровый класс», педагоги, 30 человек. «Проект «Здоровый город», руководители, зам. директора по идеологической работе. </w:t>
      </w:r>
    </w:p>
    <w:p w:rsidR="0041359E" w:rsidRPr="00C21E97" w:rsidRDefault="0041359E" w:rsidP="0041359E">
      <w:pPr>
        <w:ind w:firstLine="567"/>
        <w:jc w:val="both"/>
        <w:rPr>
          <w:sz w:val="28"/>
          <w:szCs w:val="28"/>
        </w:rPr>
      </w:pPr>
      <w:r w:rsidRPr="00C21E97">
        <w:rPr>
          <w:sz w:val="28"/>
          <w:szCs w:val="28"/>
        </w:rPr>
        <w:t xml:space="preserve">     Проведены социологические исследования по изучению распространенности факторов риска неинфекционных заболеваний.</w:t>
      </w:r>
    </w:p>
    <w:p w:rsidR="0041359E" w:rsidRPr="00C21E97" w:rsidRDefault="0041359E" w:rsidP="0041359E">
      <w:pPr>
        <w:pStyle w:val="af1"/>
        <w:jc w:val="both"/>
        <w:rPr>
          <w:rFonts w:ascii="Times New Roman" w:hAnsi="Times New Roman" w:cs="Times New Roman"/>
          <w:sz w:val="28"/>
          <w:szCs w:val="28"/>
        </w:rPr>
      </w:pPr>
    </w:p>
    <w:p w:rsidR="00242DBC" w:rsidRPr="000E0752" w:rsidRDefault="00242DBC" w:rsidP="000E0752">
      <w:pPr>
        <w:tabs>
          <w:tab w:val="left" w:pos="709"/>
          <w:tab w:val="left" w:pos="1416"/>
          <w:tab w:val="left" w:pos="2124"/>
          <w:tab w:val="left" w:pos="2832"/>
          <w:tab w:val="center" w:pos="4620"/>
        </w:tabs>
        <w:ind w:firstLine="709"/>
        <w:jc w:val="both"/>
        <w:rPr>
          <w:sz w:val="28"/>
          <w:szCs w:val="28"/>
          <w:lang w:eastAsia="en-US"/>
        </w:rPr>
      </w:pPr>
    </w:p>
    <w:p w:rsidR="00FD3B72" w:rsidRPr="00FD3B72" w:rsidRDefault="00CE6C7B" w:rsidP="00FD3B72">
      <w:pPr>
        <w:rPr>
          <w:b/>
          <w:color w:val="000000"/>
          <w:sz w:val="28"/>
          <w:szCs w:val="28"/>
        </w:rPr>
      </w:pPr>
      <w:r w:rsidRPr="00FD3B72">
        <w:rPr>
          <w:b/>
          <w:sz w:val="28"/>
          <w:szCs w:val="28"/>
        </w:rPr>
        <w:t>Показатель 3.3.1:</w:t>
      </w:r>
      <w:r w:rsidR="00FD3B72" w:rsidRPr="00FD3B72">
        <w:rPr>
          <w:b/>
          <w:color w:val="000000"/>
          <w:sz w:val="28"/>
          <w:szCs w:val="28"/>
        </w:rPr>
        <w:t xml:space="preserve"> «Число новых заражений ВИЧ на 1000 неинфицированных</w:t>
      </w:r>
      <w:r w:rsidR="00FD3B72" w:rsidRPr="00FD3B72">
        <w:rPr>
          <w:sz w:val="28"/>
          <w:szCs w:val="28"/>
        </w:rPr>
        <w:t xml:space="preserve"> </w:t>
      </w:r>
      <w:r w:rsidR="00FD3B72" w:rsidRPr="00FD3B72">
        <w:rPr>
          <w:b/>
          <w:color w:val="000000"/>
          <w:sz w:val="28"/>
          <w:szCs w:val="28"/>
        </w:rPr>
        <w:t>в разбивке по полу и возрасту»</w:t>
      </w:r>
    </w:p>
    <w:p w:rsidR="00B95747" w:rsidRPr="000E0752" w:rsidRDefault="00B95747" w:rsidP="000E0752">
      <w:pPr>
        <w:tabs>
          <w:tab w:val="num" w:pos="180"/>
          <w:tab w:val="num" w:pos="502"/>
        </w:tabs>
        <w:ind w:firstLine="709"/>
        <w:jc w:val="both"/>
        <w:rPr>
          <w:sz w:val="28"/>
          <w:szCs w:val="28"/>
        </w:rPr>
      </w:pPr>
      <w:r w:rsidRPr="000E0752">
        <w:rPr>
          <w:sz w:val="28"/>
          <w:szCs w:val="28"/>
        </w:rPr>
        <w:t xml:space="preserve">В </w:t>
      </w:r>
      <w:proofErr w:type="spellStart"/>
      <w:r w:rsidR="00AD7AB1" w:rsidRPr="000E0752">
        <w:rPr>
          <w:sz w:val="28"/>
          <w:szCs w:val="28"/>
        </w:rPr>
        <w:t>Чериковском</w:t>
      </w:r>
      <w:proofErr w:type="spellEnd"/>
      <w:r w:rsidR="00AD7AB1" w:rsidRPr="000E0752">
        <w:rPr>
          <w:sz w:val="28"/>
          <w:szCs w:val="28"/>
        </w:rPr>
        <w:t xml:space="preserve"> районе</w:t>
      </w:r>
      <w:r w:rsidRPr="000E0752">
        <w:rPr>
          <w:sz w:val="28"/>
          <w:szCs w:val="28"/>
        </w:rPr>
        <w:t xml:space="preserve"> на 1 января 2022 года зарегистрировано 46 случаев ВИЧ-инфекции</w:t>
      </w:r>
      <w:r w:rsidRPr="000E0752">
        <w:rPr>
          <w:snapToGrid w:val="0"/>
          <w:sz w:val="28"/>
          <w:szCs w:val="28"/>
        </w:rPr>
        <w:t xml:space="preserve">, в т.ч. среди городских жителей –29, среди сельских </w:t>
      </w:r>
      <w:r w:rsidR="00AD7AB1" w:rsidRPr="000E0752">
        <w:rPr>
          <w:snapToGrid w:val="0"/>
          <w:sz w:val="28"/>
          <w:szCs w:val="28"/>
        </w:rPr>
        <w:t>– 17</w:t>
      </w:r>
      <w:r w:rsidRPr="000E0752">
        <w:rPr>
          <w:snapToGrid w:val="0"/>
          <w:sz w:val="28"/>
          <w:szCs w:val="28"/>
        </w:rPr>
        <w:t xml:space="preserve">. За   </w:t>
      </w:r>
      <w:r w:rsidRPr="000E0752">
        <w:rPr>
          <w:sz w:val="28"/>
          <w:szCs w:val="28"/>
        </w:rPr>
        <w:t>2021 год вновь выявлено 3 случая (заболеваемость 23,3 на</w:t>
      </w:r>
      <w:r w:rsidR="00AD7AB1" w:rsidRPr="000E0752">
        <w:rPr>
          <w:sz w:val="28"/>
          <w:szCs w:val="28"/>
        </w:rPr>
        <w:t>100000) -</w:t>
      </w:r>
      <w:r w:rsidRPr="000E0752">
        <w:rPr>
          <w:sz w:val="28"/>
          <w:szCs w:val="28"/>
        </w:rPr>
        <w:t xml:space="preserve">по области-17,1. Умерло 8, </w:t>
      </w:r>
      <w:proofErr w:type="gramStart"/>
      <w:r w:rsidRPr="000E0752">
        <w:rPr>
          <w:sz w:val="28"/>
          <w:szCs w:val="28"/>
        </w:rPr>
        <w:t xml:space="preserve">живет </w:t>
      </w:r>
      <w:r w:rsidR="00D93BF0">
        <w:rPr>
          <w:sz w:val="28"/>
          <w:szCs w:val="28"/>
        </w:rPr>
        <w:t xml:space="preserve"> с</w:t>
      </w:r>
      <w:proofErr w:type="gramEnd"/>
      <w:r w:rsidR="00D93BF0">
        <w:rPr>
          <w:sz w:val="28"/>
          <w:szCs w:val="28"/>
        </w:rPr>
        <w:t xml:space="preserve"> </w:t>
      </w:r>
      <w:r w:rsidRPr="000E0752">
        <w:rPr>
          <w:sz w:val="28"/>
          <w:szCs w:val="28"/>
        </w:rPr>
        <w:t xml:space="preserve"> ВИЧ-38 человек, в т.ч. 1-ребенок.</w:t>
      </w:r>
    </w:p>
    <w:p w:rsidR="00B95747" w:rsidRPr="000E0752" w:rsidRDefault="00B95747" w:rsidP="000E0752">
      <w:pPr>
        <w:ind w:right="-1" w:firstLine="709"/>
        <w:contextualSpacing/>
        <w:jc w:val="both"/>
        <w:rPr>
          <w:sz w:val="28"/>
          <w:szCs w:val="28"/>
        </w:rPr>
      </w:pPr>
      <w:r w:rsidRPr="000E0752">
        <w:rPr>
          <w:sz w:val="28"/>
          <w:szCs w:val="28"/>
        </w:rPr>
        <w:t xml:space="preserve">По уровню распространенности ВИЧ-инфекции в Чериковском районе-239 на 100 тыс.- сохраняется превышение областного показателя (226,6). </w:t>
      </w:r>
    </w:p>
    <w:p w:rsidR="00CE6C7B" w:rsidRPr="000E0752" w:rsidRDefault="00CE6C7B" w:rsidP="000E0752">
      <w:pPr>
        <w:tabs>
          <w:tab w:val="num" w:pos="180"/>
          <w:tab w:val="num" w:pos="502"/>
        </w:tabs>
        <w:ind w:firstLine="709"/>
        <w:jc w:val="both"/>
        <w:rPr>
          <w:sz w:val="28"/>
          <w:szCs w:val="28"/>
        </w:rPr>
      </w:pPr>
      <w:r w:rsidRPr="000E0752">
        <w:rPr>
          <w:sz w:val="28"/>
          <w:szCs w:val="28"/>
        </w:rPr>
        <w:t xml:space="preserve">По отдельным возрастным группам </w:t>
      </w:r>
      <w:r w:rsidR="00AD7AB1" w:rsidRPr="000E0752">
        <w:rPr>
          <w:sz w:val="28"/>
          <w:szCs w:val="28"/>
        </w:rPr>
        <w:t>населения случаи</w:t>
      </w:r>
      <w:r w:rsidRPr="000E0752">
        <w:rPr>
          <w:sz w:val="28"/>
          <w:szCs w:val="28"/>
        </w:rPr>
        <w:t xml:space="preserve"> ВИЧ-инфекции были распределены следующим образом: </w:t>
      </w:r>
    </w:p>
    <w:p w:rsidR="00F71F58" w:rsidRPr="000E0752" w:rsidRDefault="00AD7AB1" w:rsidP="000E0752">
      <w:pPr>
        <w:ind w:firstLine="709"/>
        <w:jc w:val="both"/>
        <w:rPr>
          <w:sz w:val="28"/>
          <w:szCs w:val="28"/>
        </w:rPr>
      </w:pPr>
      <w:r w:rsidRPr="000E0752">
        <w:rPr>
          <w:sz w:val="28"/>
          <w:szCs w:val="28"/>
        </w:rPr>
        <w:t>За 2021</w:t>
      </w:r>
      <w:r w:rsidR="00CE6C7B" w:rsidRPr="000E0752">
        <w:rPr>
          <w:sz w:val="28"/>
          <w:szCs w:val="28"/>
        </w:rPr>
        <w:t>г</w:t>
      </w:r>
      <w:r w:rsidR="00F71F58" w:rsidRPr="000E0752">
        <w:rPr>
          <w:sz w:val="28"/>
          <w:szCs w:val="28"/>
        </w:rPr>
        <w:t xml:space="preserve">: </w:t>
      </w:r>
      <w:r w:rsidR="00F71F58" w:rsidRPr="000E0752">
        <w:rPr>
          <w:bCs/>
          <w:sz w:val="28"/>
          <w:szCs w:val="28"/>
        </w:rPr>
        <w:t>0-14лет</w:t>
      </w:r>
      <w:r w:rsidR="00F71F58" w:rsidRPr="000E0752">
        <w:rPr>
          <w:sz w:val="28"/>
          <w:szCs w:val="28"/>
        </w:rPr>
        <w:t xml:space="preserve"> -2,1%, </w:t>
      </w:r>
      <w:r w:rsidR="00F71F58" w:rsidRPr="000E0752">
        <w:rPr>
          <w:bCs/>
          <w:sz w:val="28"/>
          <w:szCs w:val="28"/>
        </w:rPr>
        <w:t>15-19лет</w:t>
      </w:r>
      <w:r w:rsidR="00F71F58" w:rsidRPr="000E0752">
        <w:rPr>
          <w:sz w:val="28"/>
          <w:szCs w:val="28"/>
        </w:rPr>
        <w:t xml:space="preserve"> -0%, 20-29лет -32,6%, 30-39 лет -36,9%, </w:t>
      </w:r>
      <w:r w:rsidR="00F71F58" w:rsidRPr="000E0752">
        <w:rPr>
          <w:bCs/>
          <w:sz w:val="28"/>
          <w:szCs w:val="28"/>
        </w:rPr>
        <w:t xml:space="preserve">40-49лет </w:t>
      </w:r>
      <w:r w:rsidR="00F71F58" w:rsidRPr="000E0752">
        <w:rPr>
          <w:sz w:val="28"/>
          <w:szCs w:val="28"/>
        </w:rPr>
        <w:t xml:space="preserve">-21,7%, </w:t>
      </w:r>
      <w:r w:rsidR="00F71F58" w:rsidRPr="000E0752">
        <w:rPr>
          <w:bCs/>
          <w:sz w:val="28"/>
          <w:szCs w:val="28"/>
        </w:rPr>
        <w:t>50-59 лет</w:t>
      </w:r>
      <w:r w:rsidR="00F71F58" w:rsidRPr="000E0752">
        <w:rPr>
          <w:sz w:val="28"/>
          <w:szCs w:val="28"/>
        </w:rPr>
        <w:t xml:space="preserve">-6,5%, </w:t>
      </w:r>
      <w:r w:rsidR="00F71F58" w:rsidRPr="000E0752">
        <w:rPr>
          <w:bCs/>
          <w:sz w:val="28"/>
          <w:szCs w:val="28"/>
        </w:rPr>
        <w:t>60 лет</w:t>
      </w:r>
      <w:r w:rsidR="00F71F58" w:rsidRPr="000E0752">
        <w:rPr>
          <w:sz w:val="28"/>
          <w:szCs w:val="28"/>
        </w:rPr>
        <w:t xml:space="preserve"> и старше-0%.</w:t>
      </w:r>
    </w:p>
    <w:p w:rsidR="00F71F58" w:rsidRPr="000E0752" w:rsidRDefault="00CE6C7B" w:rsidP="000E0752">
      <w:pPr>
        <w:ind w:firstLine="709"/>
        <w:jc w:val="both"/>
        <w:rPr>
          <w:sz w:val="28"/>
          <w:szCs w:val="28"/>
        </w:rPr>
      </w:pPr>
      <w:r w:rsidRPr="000E0752">
        <w:rPr>
          <w:sz w:val="28"/>
          <w:szCs w:val="28"/>
        </w:rPr>
        <w:t xml:space="preserve">По полу - </w:t>
      </w:r>
      <w:r w:rsidR="00F71F58" w:rsidRPr="000E0752">
        <w:rPr>
          <w:sz w:val="28"/>
          <w:szCs w:val="28"/>
        </w:rPr>
        <w:t xml:space="preserve">сохраняется высокая вовлеченность в </w:t>
      </w:r>
      <w:proofErr w:type="spellStart"/>
      <w:r w:rsidR="00F71F58" w:rsidRPr="000E0752">
        <w:rPr>
          <w:sz w:val="28"/>
          <w:szCs w:val="28"/>
        </w:rPr>
        <w:t>эпид</w:t>
      </w:r>
      <w:proofErr w:type="spellEnd"/>
      <w:r w:rsidR="00F71F58" w:rsidRPr="000E0752">
        <w:rPr>
          <w:sz w:val="28"/>
          <w:szCs w:val="28"/>
        </w:rPr>
        <w:t>. процесс обоих полов: женщин -18 (39</w:t>
      </w:r>
      <w:r w:rsidR="00AD7AB1" w:rsidRPr="000E0752">
        <w:rPr>
          <w:sz w:val="28"/>
          <w:szCs w:val="28"/>
        </w:rPr>
        <w:t>%), мужчин</w:t>
      </w:r>
      <w:r w:rsidR="00F71F58" w:rsidRPr="000E0752">
        <w:rPr>
          <w:sz w:val="28"/>
          <w:szCs w:val="28"/>
        </w:rPr>
        <w:t xml:space="preserve">-28 (61%). За 2021г-100% -мужчины. </w:t>
      </w:r>
    </w:p>
    <w:p w:rsidR="0022137B" w:rsidRPr="000E0752" w:rsidRDefault="00CE6C7B" w:rsidP="000E0752">
      <w:pPr>
        <w:ind w:firstLine="709"/>
        <w:jc w:val="both"/>
        <w:rPr>
          <w:sz w:val="28"/>
          <w:szCs w:val="28"/>
        </w:rPr>
      </w:pPr>
      <w:r w:rsidRPr="000E0752">
        <w:rPr>
          <w:sz w:val="28"/>
          <w:szCs w:val="28"/>
        </w:rPr>
        <w:t xml:space="preserve">По причинам инфицирования - </w:t>
      </w:r>
      <w:r w:rsidR="0022137B" w:rsidRPr="000E0752">
        <w:rPr>
          <w:sz w:val="28"/>
          <w:szCs w:val="28"/>
        </w:rPr>
        <w:t xml:space="preserve">остается высокой доля полового пути </w:t>
      </w:r>
      <w:r w:rsidR="00AD7AB1" w:rsidRPr="000E0752">
        <w:rPr>
          <w:sz w:val="28"/>
          <w:szCs w:val="28"/>
        </w:rPr>
        <w:t>передачи: 37</w:t>
      </w:r>
      <w:r w:rsidR="0022137B" w:rsidRPr="000E0752">
        <w:rPr>
          <w:sz w:val="28"/>
          <w:szCs w:val="28"/>
        </w:rPr>
        <w:t xml:space="preserve"> случай из 46- половой путь (80</w:t>
      </w:r>
      <w:r w:rsidR="00AD7AB1" w:rsidRPr="000E0752">
        <w:rPr>
          <w:sz w:val="28"/>
          <w:szCs w:val="28"/>
        </w:rPr>
        <w:t>%), 8</w:t>
      </w:r>
      <w:r w:rsidR="0022137B" w:rsidRPr="000E0752">
        <w:rPr>
          <w:sz w:val="28"/>
          <w:szCs w:val="28"/>
        </w:rPr>
        <w:t xml:space="preserve">- при наркопотребление (17,4%), зарегистрирован 1 случай вертикальной передачи -от матери к </w:t>
      </w:r>
      <w:r w:rsidR="00AD7AB1" w:rsidRPr="000E0752">
        <w:rPr>
          <w:sz w:val="28"/>
          <w:szCs w:val="28"/>
        </w:rPr>
        <w:t>ребенку (</w:t>
      </w:r>
      <w:r w:rsidR="0022137B" w:rsidRPr="000E0752">
        <w:rPr>
          <w:sz w:val="28"/>
          <w:szCs w:val="28"/>
        </w:rPr>
        <w:t xml:space="preserve">2,1%).  В 2021путь передачи- половой-33,3%, парантеральный-66,6%. </w:t>
      </w:r>
    </w:p>
    <w:p w:rsidR="00CE6C7B" w:rsidRPr="000E0752" w:rsidRDefault="00CE6C7B" w:rsidP="000E0752">
      <w:pPr>
        <w:ind w:firstLine="709"/>
        <w:jc w:val="both"/>
        <w:rPr>
          <w:sz w:val="28"/>
          <w:szCs w:val="28"/>
        </w:rPr>
      </w:pPr>
      <w:r w:rsidRPr="000E0752">
        <w:rPr>
          <w:sz w:val="28"/>
          <w:szCs w:val="28"/>
        </w:rPr>
        <w:t>За все годы наблюдения в группе ВИЧ-позитивных умерло 8 челове</w:t>
      </w:r>
      <w:r w:rsidR="00161D80" w:rsidRPr="000E0752">
        <w:rPr>
          <w:sz w:val="28"/>
          <w:szCs w:val="28"/>
        </w:rPr>
        <w:t>к или 17,3</w:t>
      </w:r>
      <w:r w:rsidRPr="000E0752">
        <w:rPr>
          <w:sz w:val="28"/>
          <w:szCs w:val="28"/>
        </w:rPr>
        <w:t xml:space="preserve">% от зарегистрированных. </w:t>
      </w:r>
    </w:p>
    <w:p w:rsidR="00CE6C7B" w:rsidRPr="000E0752" w:rsidRDefault="00CE6C7B" w:rsidP="000E0752">
      <w:pPr>
        <w:ind w:firstLine="709"/>
        <w:jc w:val="both"/>
        <w:rPr>
          <w:sz w:val="28"/>
          <w:szCs w:val="28"/>
        </w:rPr>
      </w:pPr>
      <w:r w:rsidRPr="000E0752">
        <w:rPr>
          <w:sz w:val="28"/>
          <w:szCs w:val="28"/>
        </w:rPr>
        <w:t xml:space="preserve">Всего зарегистрировано 3 случая стадии пре-СПИД. </w:t>
      </w:r>
    </w:p>
    <w:p w:rsidR="00CE6C7B" w:rsidRPr="000E0752" w:rsidRDefault="00CE6C7B" w:rsidP="000E0752">
      <w:pPr>
        <w:ind w:firstLine="709"/>
        <w:jc w:val="both"/>
        <w:rPr>
          <w:sz w:val="28"/>
          <w:szCs w:val="28"/>
        </w:rPr>
      </w:pPr>
      <w:r w:rsidRPr="000E0752">
        <w:rPr>
          <w:sz w:val="28"/>
          <w:szCs w:val="28"/>
        </w:rPr>
        <w:t>Остается актуальной проблема ВИЧ-инфекции + туберку</w:t>
      </w:r>
      <w:r w:rsidR="00161D80" w:rsidRPr="000E0752">
        <w:rPr>
          <w:sz w:val="28"/>
          <w:szCs w:val="28"/>
        </w:rPr>
        <w:t xml:space="preserve">лез + парентеральные гепатиты. Всего зарегистрирован </w:t>
      </w:r>
      <w:r w:rsidRPr="000E0752">
        <w:rPr>
          <w:sz w:val="28"/>
          <w:szCs w:val="28"/>
        </w:rPr>
        <w:t>1 случай к</w:t>
      </w:r>
      <w:r w:rsidR="00161D80" w:rsidRPr="000E0752">
        <w:rPr>
          <w:sz w:val="28"/>
          <w:szCs w:val="28"/>
        </w:rPr>
        <w:t>о-инфекции ВИЧ и туберкулез, 8</w:t>
      </w:r>
      <w:r w:rsidRPr="000E0752">
        <w:rPr>
          <w:sz w:val="28"/>
          <w:szCs w:val="28"/>
        </w:rPr>
        <w:t xml:space="preserve"> случаев ХВГ</w:t>
      </w:r>
      <w:r w:rsidR="00161D80" w:rsidRPr="000E0752">
        <w:rPr>
          <w:sz w:val="28"/>
          <w:szCs w:val="28"/>
        </w:rPr>
        <w:t>С + ВИЧ и 2 случая</w:t>
      </w:r>
      <w:r w:rsidRPr="000E0752">
        <w:rPr>
          <w:sz w:val="28"/>
          <w:szCs w:val="28"/>
        </w:rPr>
        <w:t xml:space="preserve"> ХВГВ+ВИЧ. Общее число случаев парентерального гепатита среди</w:t>
      </w:r>
      <w:r w:rsidR="00161D80" w:rsidRPr="000E0752">
        <w:rPr>
          <w:sz w:val="28"/>
          <w:szCs w:val="28"/>
        </w:rPr>
        <w:t xml:space="preserve"> ВИЧ-инфицированных составило -9 случаев, что составляет 19,5 % </w:t>
      </w:r>
      <w:r w:rsidRPr="000E0752">
        <w:rPr>
          <w:sz w:val="28"/>
          <w:szCs w:val="28"/>
        </w:rPr>
        <w:t xml:space="preserve">(от всей группы). </w:t>
      </w:r>
    </w:p>
    <w:p w:rsidR="005207CA" w:rsidRPr="000E0752" w:rsidRDefault="00CE6C7B" w:rsidP="000E0752">
      <w:pPr>
        <w:pStyle w:val="af1"/>
        <w:ind w:firstLine="709"/>
        <w:jc w:val="both"/>
        <w:rPr>
          <w:rFonts w:ascii="Times New Roman" w:hAnsi="Times New Roman" w:cs="Times New Roman"/>
          <w:sz w:val="28"/>
          <w:szCs w:val="28"/>
        </w:rPr>
      </w:pPr>
      <w:r w:rsidRPr="000E0752">
        <w:rPr>
          <w:rFonts w:ascii="Times New Roman" w:hAnsi="Times New Roman" w:cs="Times New Roman"/>
          <w:sz w:val="28"/>
          <w:szCs w:val="28"/>
        </w:rPr>
        <w:t>Обсле</w:t>
      </w:r>
      <w:r w:rsidR="00161D80" w:rsidRPr="000E0752">
        <w:rPr>
          <w:rFonts w:ascii="Times New Roman" w:hAnsi="Times New Roman" w:cs="Times New Roman"/>
          <w:sz w:val="28"/>
          <w:szCs w:val="28"/>
        </w:rPr>
        <w:t>дование на ВИЧ- инфекцию за 2021</w:t>
      </w:r>
      <w:r w:rsidRPr="000E0752">
        <w:rPr>
          <w:rFonts w:ascii="Times New Roman" w:hAnsi="Times New Roman" w:cs="Times New Roman"/>
          <w:sz w:val="28"/>
          <w:szCs w:val="28"/>
        </w:rPr>
        <w:t xml:space="preserve"> года у</w:t>
      </w:r>
      <w:r w:rsidR="005207CA" w:rsidRPr="000E0752">
        <w:rPr>
          <w:rFonts w:ascii="Times New Roman" w:hAnsi="Times New Roman" w:cs="Times New Roman"/>
          <w:sz w:val="28"/>
          <w:szCs w:val="28"/>
        </w:rPr>
        <w:t>величилось</w:t>
      </w:r>
      <w:r w:rsidRPr="000E0752">
        <w:rPr>
          <w:rFonts w:ascii="Times New Roman" w:hAnsi="Times New Roman" w:cs="Times New Roman"/>
          <w:sz w:val="28"/>
          <w:szCs w:val="28"/>
        </w:rPr>
        <w:t xml:space="preserve"> в сравн</w:t>
      </w:r>
      <w:r w:rsidR="005207CA" w:rsidRPr="000E0752">
        <w:rPr>
          <w:rFonts w:ascii="Times New Roman" w:hAnsi="Times New Roman" w:cs="Times New Roman"/>
          <w:sz w:val="28"/>
          <w:szCs w:val="28"/>
        </w:rPr>
        <w:t>ении с аналогичным периодом 2020</w:t>
      </w:r>
      <w:r w:rsidR="00AD7AB1" w:rsidRPr="000E0752">
        <w:rPr>
          <w:rFonts w:ascii="Times New Roman" w:hAnsi="Times New Roman" w:cs="Times New Roman"/>
          <w:sz w:val="28"/>
          <w:szCs w:val="28"/>
        </w:rPr>
        <w:t>г.,</w:t>
      </w:r>
      <w:r w:rsidR="005207CA" w:rsidRPr="000E0752">
        <w:rPr>
          <w:rFonts w:ascii="Times New Roman" w:hAnsi="Times New Roman" w:cs="Times New Roman"/>
          <w:sz w:val="28"/>
          <w:szCs w:val="28"/>
        </w:rPr>
        <w:t xml:space="preserve">при этом в </w:t>
      </w:r>
      <w:r w:rsidR="005207CA" w:rsidRPr="000E0752">
        <w:rPr>
          <w:rFonts w:ascii="Times New Roman" w:hAnsi="Times New Roman" w:cs="Times New Roman"/>
          <w:b/>
          <w:sz w:val="28"/>
          <w:szCs w:val="28"/>
        </w:rPr>
        <w:t>2</w:t>
      </w:r>
      <w:r w:rsidR="005207CA" w:rsidRPr="000E0752">
        <w:rPr>
          <w:rFonts w:ascii="Times New Roman" w:hAnsi="Times New Roman" w:cs="Times New Roman"/>
          <w:sz w:val="28"/>
          <w:szCs w:val="28"/>
        </w:rPr>
        <w:t xml:space="preserve"> раза увеличилось количество обследованных по 100</w:t>
      </w:r>
      <w:r w:rsidR="00D93BF0">
        <w:rPr>
          <w:rFonts w:ascii="Times New Roman" w:hAnsi="Times New Roman" w:cs="Times New Roman"/>
          <w:sz w:val="28"/>
          <w:szCs w:val="28"/>
        </w:rPr>
        <w:t xml:space="preserve"> коду</w:t>
      </w:r>
      <w:r w:rsidR="005207CA" w:rsidRPr="000E0752">
        <w:rPr>
          <w:rFonts w:ascii="Times New Roman" w:hAnsi="Times New Roman" w:cs="Times New Roman"/>
          <w:sz w:val="28"/>
          <w:szCs w:val="28"/>
        </w:rPr>
        <w:t xml:space="preserve"> (добровольный</w:t>
      </w:r>
      <w:r w:rsidR="00AD7AB1" w:rsidRPr="000E0752">
        <w:rPr>
          <w:rFonts w:ascii="Times New Roman" w:hAnsi="Times New Roman" w:cs="Times New Roman"/>
          <w:sz w:val="28"/>
          <w:szCs w:val="28"/>
        </w:rPr>
        <w:t>)</w:t>
      </w:r>
      <w:r w:rsidR="005207CA" w:rsidRPr="000E0752">
        <w:rPr>
          <w:rFonts w:ascii="Times New Roman" w:hAnsi="Times New Roman" w:cs="Times New Roman"/>
          <w:sz w:val="28"/>
          <w:szCs w:val="28"/>
        </w:rPr>
        <w:t xml:space="preserve"> и 112 код</w:t>
      </w:r>
      <w:r w:rsidR="00D93BF0">
        <w:rPr>
          <w:rFonts w:ascii="Times New Roman" w:hAnsi="Times New Roman" w:cs="Times New Roman"/>
          <w:sz w:val="28"/>
          <w:szCs w:val="28"/>
        </w:rPr>
        <w:t>у</w:t>
      </w:r>
      <w:r w:rsidR="005207CA" w:rsidRPr="000E0752">
        <w:rPr>
          <w:rFonts w:ascii="Times New Roman" w:hAnsi="Times New Roman" w:cs="Times New Roman"/>
          <w:sz w:val="28"/>
          <w:szCs w:val="28"/>
        </w:rPr>
        <w:t>. Однако, уменьшилось обследование по 113 и 104 кодам.</w:t>
      </w:r>
    </w:p>
    <w:p w:rsidR="00CE6C7B" w:rsidRPr="000E0752" w:rsidRDefault="005207CA" w:rsidP="000E0752">
      <w:pPr>
        <w:pStyle w:val="af1"/>
        <w:ind w:firstLine="709"/>
        <w:jc w:val="both"/>
        <w:rPr>
          <w:rFonts w:ascii="Times New Roman" w:hAnsi="Times New Roman" w:cs="Times New Roman"/>
          <w:sz w:val="28"/>
          <w:szCs w:val="28"/>
        </w:rPr>
      </w:pPr>
      <w:r w:rsidRPr="000E0752">
        <w:rPr>
          <w:rFonts w:ascii="Times New Roman" w:hAnsi="Times New Roman" w:cs="Times New Roman"/>
          <w:sz w:val="28"/>
          <w:szCs w:val="28"/>
        </w:rPr>
        <w:t>Скрининг населения за 2021 год</w:t>
      </w:r>
      <w:r w:rsidR="00CE6C7B" w:rsidRPr="000E0752">
        <w:rPr>
          <w:rFonts w:ascii="Times New Roman" w:hAnsi="Times New Roman" w:cs="Times New Roman"/>
          <w:sz w:val="28"/>
          <w:szCs w:val="28"/>
        </w:rPr>
        <w:t xml:space="preserve"> составил – </w:t>
      </w:r>
      <w:r w:rsidRPr="000E0752">
        <w:rPr>
          <w:rFonts w:ascii="Times New Roman" w:hAnsi="Times New Roman" w:cs="Times New Roman"/>
          <w:sz w:val="28"/>
          <w:szCs w:val="28"/>
        </w:rPr>
        <w:t>12,1% % (за</w:t>
      </w:r>
      <w:r w:rsidR="00CE6C7B" w:rsidRPr="000E0752">
        <w:rPr>
          <w:rFonts w:ascii="Times New Roman" w:hAnsi="Times New Roman" w:cs="Times New Roman"/>
          <w:sz w:val="28"/>
          <w:szCs w:val="28"/>
        </w:rPr>
        <w:t xml:space="preserve"> 20</w:t>
      </w:r>
      <w:r w:rsidRPr="000E0752">
        <w:rPr>
          <w:rFonts w:ascii="Times New Roman" w:hAnsi="Times New Roman" w:cs="Times New Roman"/>
          <w:sz w:val="28"/>
          <w:szCs w:val="28"/>
        </w:rPr>
        <w:t>20 год- 9,3</w:t>
      </w:r>
      <w:r w:rsidR="00CE6C7B" w:rsidRPr="000E0752">
        <w:rPr>
          <w:rFonts w:ascii="Times New Roman" w:hAnsi="Times New Roman" w:cs="Times New Roman"/>
          <w:sz w:val="28"/>
          <w:szCs w:val="28"/>
        </w:rPr>
        <w:t xml:space="preserve"> %)</w:t>
      </w:r>
      <w:r w:rsidRPr="000E0752">
        <w:rPr>
          <w:rFonts w:ascii="Times New Roman" w:hAnsi="Times New Roman" w:cs="Times New Roman"/>
          <w:sz w:val="28"/>
          <w:szCs w:val="28"/>
        </w:rPr>
        <w:t>.</w:t>
      </w:r>
    </w:p>
    <w:p w:rsidR="00CE6C7B" w:rsidRPr="000E0752" w:rsidRDefault="005207CA" w:rsidP="000E0752">
      <w:pPr>
        <w:ind w:firstLine="709"/>
        <w:jc w:val="both"/>
        <w:rPr>
          <w:bCs/>
          <w:color w:val="000000"/>
          <w:sz w:val="28"/>
          <w:szCs w:val="28"/>
        </w:rPr>
      </w:pPr>
      <w:r w:rsidRPr="000E0752">
        <w:rPr>
          <w:bCs/>
          <w:color w:val="000000"/>
          <w:sz w:val="28"/>
          <w:szCs w:val="28"/>
        </w:rPr>
        <w:t xml:space="preserve">Всего за 2021г. </w:t>
      </w:r>
      <w:r w:rsidR="00CE6C7B" w:rsidRPr="000E0752">
        <w:rPr>
          <w:bCs/>
          <w:color w:val="000000"/>
          <w:sz w:val="28"/>
          <w:szCs w:val="28"/>
        </w:rPr>
        <w:t xml:space="preserve">экспресс-тестирование проведено </w:t>
      </w:r>
      <w:r w:rsidRPr="000E0752">
        <w:rPr>
          <w:bCs/>
          <w:color w:val="000000"/>
          <w:sz w:val="28"/>
          <w:szCs w:val="28"/>
        </w:rPr>
        <w:t xml:space="preserve">45 </w:t>
      </w:r>
      <w:r w:rsidR="00CE6C7B" w:rsidRPr="000E0752">
        <w:rPr>
          <w:bCs/>
          <w:color w:val="000000"/>
          <w:sz w:val="28"/>
          <w:szCs w:val="28"/>
        </w:rPr>
        <w:t>человекам</w:t>
      </w:r>
      <w:r w:rsidR="0056624D" w:rsidRPr="000E0752">
        <w:rPr>
          <w:bCs/>
          <w:color w:val="000000"/>
          <w:sz w:val="28"/>
          <w:szCs w:val="28"/>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6"/>
        <w:gridCol w:w="2936"/>
        <w:gridCol w:w="4332"/>
      </w:tblGrid>
      <w:tr w:rsidR="00CE6C7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CE6C7B" w:rsidRPr="000E0752" w:rsidRDefault="00CE6C7B" w:rsidP="000E0752">
            <w:pPr>
              <w:pStyle w:val="msonormalbullet2gif"/>
              <w:spacing w:after="0" w:afterAutospacing="0"/>
              <w:ind w:firstLine="709"/>
              <w:contextualSpacing/>
              <w:jc w:val="both"/>
              <w:rPr>
                <w:sz w:val="28"/>
                <w:szCs w:val="28"/>
              </w:rPr>
            </w:pPr>
            <w:r w:rsidRPr="000E0752">
              <w:rPr>
                <w:sz w:val="28"/>
                <w:szCs w:val="28"/>
              </w:rPr>
              <w:t>код</w:t>
            </w:r>
          </w:p>
        </w:tc>
        <w:tc>
          <w:tcPr>
            <w:tcW w:w="2936" w:type="dxa"/>
            <w:tcBorders>
              <w:top w:val="single" w:sz="4" w:space="0" w:color="000000"/>
              <w:left w:val="single" w:sz="4" w:space="0" w:color="000000"/>
              <w:bottom w:val="single" w:sz="4" w:space="0" w:color="000000"/>
              <w:right w:val="single" w:sz="4" w:space="0" w:color="auto"/>
            </w:tcBorders>
            <w:hideMark/>
          </w:tcPr>
          <w:p w:rsidR="00CE6C7B" w:rsidRPr="000E0752" w:rsidRDefault="00CE6C7B" w:rsidP="000E0752">
            <w:pPr>
              <w:pStyle w:val="msonormalbullet2gif"/>
              <w:spacing w:after="0" w:afterAutospacing="0"/>
              <w:ind w:firstLine="709"/>
              <w:contextualSpacing/>
              <w:jc w:val="both"/>
              <w:rPr>
                <w:sz w:val="28"/>
                <w:szCs w:val="28"/>
              </w:rPr>
            </w:pPr>
            <w:r w:rsidRPr="000E0752">
              <w:rPr>
                <w:sz w:val="28"/>
                <w:szCs w:val="28"/>
              </w:rPr>
              <w:t xml:space="preserve"> 2020</w:t>
            </w:r>
          </w:p>
        </w:tc>
        <w:tc>
          <w:tcPr>
            <w:tcW w:w="4332" w:type="dxa"/>
            <w:tcBorders>
              <w:top w:val="single" w:sz="4" w:space="0" w:color="000000"/>
              <w:left w:val="single" w:sz="4" w:space="0" w:color="auto"/>
              <w:bottom w:val="single" w:sz="4" w:space="0" w:color="000000"/>
              <w:right w:val="single" w:sz="4" w:space="0" w:color="auto"/>
            </w:tcBorders>
          </w:tcPr>
          <w:p w:rsidR="00CE6C7B" w:rsidRPr="000E0752" w:rsidRDefault="0062182B" w:rsidP="000E0752">
            <w:pPr>
              <w:pStyle w:val="msonormalbullet2gif"/>
              <w:spacing w:after="0" w:afterAutospacing="0"/>
              <w:ind w:firstLine="709"/>
              <w:contextualSpacing/>
              <w:jc w:val="both"/>
              <w:rPr>
                <w:sz w:val="28"/>
                <w:szCs w:val="28"/>
              </w:rPr>
            </w:pPr>
            <w:r w:rsidRPr="000E0752">
              <w:rPr>
                <w:sz w:val="28"/>
                <w:szCs w:val="28"/>
              </w:rPr>
              <w:t>2021</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100</w:t>
            </w:r>
          </w:p>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В т.ч. 100д</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tabs>
                <w:tab w:val="left" w:pos="375"/>
              </w:tabs>
              <w:spacing w:after="0" w:afterAutospacing="0"/>
              <w:ind w:firstLine="709"/>
              <w:contextualSpacing/>
              <w:jc w:val="both"/>
              <w:rPr>
                <w:sz w:val="28"/>
                <w:szCs w:val="28"/>
              </w:rPr>
            </w:pPr>
            <w:r w:rsidRPr="000E0752">
              <w:rPr>
                <w:sz w:val="28"/>
                <w:szCs w:val="28"/>
              </w:rPr>
              <w:t>621</w:t>
            </w:r>
          </w:p>
          <w:p w:rsidR="0062182B" w:rsidRPr="000E0752" w:rsidRDefault="0062182B" w:rsidP="000E0752">
            <w:pPr>
              <w:pStyle w:val="msonormalbullet2gif"/>
              <w:tabs>
                <w:tab w:val="left" w:pos="375"/>
              </w:tabs>
              <w:spacing w:after="0" w:afterAutospacing="0"/>
              <w:ind w:firstLine="709"/>
              <w:contextualSpacing/>
              <w:jc w:val="both"/>
              <w:rPr>
                <w:color w:val="FF0000"/>
                <w:sz w:val="28"/>
                <w:szCs w:val="28"/>
              </w:rPr>
            </w:pPr>
            <w:r w:rsidRPr="000E0752">
              <w:rPr>
                <w:sz w:val="28"/>
                <w:szCs w:val="28"/>
              </w:rPr>
              <w:t>389</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tabs>
                <w:tab w:val="left" w:pos="375"/>
              </w:tabs>
              <w:spacing w:after="0" w:afterAutospacing="0"/>
              <w:ind w:firstLine="709"/>
              <w:contextualSpacing/>
              <w:jc w:val="both"/>
              <w:rPr>
                <w:sz w:val="28"/>
                <w:szCs w:val="28"/>
              </w:rPr>
            </w:pPr>
            <w:r w:rsidRPr="000E0752">
              <w:rPr>
                <w:sz w:val="28"/>
                <w:szCs w:val="28"/>
              </w:rPr>
              <w:t>1179</w:t>
            </w:r>
          </w:p>
          <w:p w:rsidR="0062182B" w:rsidRPr="000E0752" w:rsidRDefault="0062182B" w:rsidP="000E0752">
            <w:pPr>
              <w:pStyle w:val="msonormalbullet2gif"/>
              <w:tabs>
                <w:tab w:val="left" w:pos="375"/>
              </w:tabs>
              <w:spacing w:after="0" w:afterAutospacing="0"/>
              <w:ind w:firstLine="709"/>
              <w:contextualSpacing/>
              <w:jc w:val="both"/>
              <w:rPr>
                <w:color w:val="FF0000"/>
                <w:sz w:val="28"/>
                <w:szCs w:val="28"/>
              </w:rPr>
            </w:pPr>
            <w:r w:rsidRPr="000E0752">
              <w:rPr>
                <w:sz w:val="28"/>
                <w:szCs w:val="28"/>
              </w:rPr>
              <w:t>922</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104</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38</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35</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lastRenderedPageBreak/>
              <w:t>109</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160</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128</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124</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113</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88</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69</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117</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3</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2</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200</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11</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7</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115</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4</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2</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112</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45</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110</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110</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21</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30</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102</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2</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108</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w:t>
            </w:r>
          </w:p>
        </w:tc>
      </w:tr>
      <w:tr w:rsidR="0062182B" w:rsidRPr="000E0752" w:rsidTr="00CE6C7B">
        <w:tc>
          <w:tcPr>
            <w:tcW w:w="2196" w:type="dxa"/>
            <w:tcBorders>
              <w:top w:val="single" w:sz="4" w:space="0" w:color="000000"/>
              <w:left w:val="single" w:sz="4" w:space="0" w:color="000000"/>
              <w:bottom w:val="single" w:sz="4" w:space="0" w:color="000000"/>
              <w:right w:val="single" w:sz="4" w:space="0" w:color="000000"/>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всего</w:t>
            </w:r>
          </w:p>
        </w:tc>
        <w:tc>
          <w:tcPr>
            <w:tcW w:w="2936" w:type="dxa"/>
            <w:tcBorders>
              <w:top w:val="single" w:sz="4" w:space="0" w:color="000000"/>
              <w:left w:val="single" w:sz="4" w:space="0" w:color="000000"/>
              <w:bottom w:val="single" w:sz="4" w:space="0" w:color="000000"/>
              <w:right w:val="single" w:sz="4" w:space="0" w:color="auto"/>
            </w:tcBorders>
            <w:hideMark/>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 xml:space="preserve">                    991</w:t>
            </w:r>
          </w:p>
        </w:tc>
        <w:tc>
          <w:tcPr>
            <w:tcW w:w="4332" w:type="dxa"/>
            <w:tcBorders>
              <w:top w:val="single" w:sz="4" w:space="0" w:color="000000"/>
              <w:left w:val="single" w:sz="4" w:space="0" w:color="auto"/>
              <w:bottom w:val="single" w:sz="4" w:space="0" w:color="000000"/>
              <w:right w:val="single" w:sz="4" w:space="0" w:color="auto"/>
            </w:tcBorders>
          </w:tcPr>
          <w:p w:rsidR="0062182B" w:rsidRPr="000E0752" w:rsidRDefault="0062182B" w:rsidP="000E0752">
            <w:pPr>
              <w:pStyle w:val="msonormalbullet2gif"/>
              <w:spacing w:after="0" w:afterAutospacing="0"/>
              <w:ind w:firstLine="709"/>
              <w:contextualSpacing/>
              <w:jc w:val="both"/>
              <w:rPr>
                <w:sz w:val="28"/>
                <w:szCs w:val="28"/>
              </w:rPr>
            </w:pPr>
            <w:r w:rsidRPr="000E0752">
              <w:rPr>
                <w:sz w:val="28"/>
                <w:szCs w:val="28"/>
              </w:rPr>
              <w:t>1566</w:t>
            </w:r>
          </w:p>
        </w:tc>
      </w:tr>
    </w:tbl>
    <w:p w:rsidR="00CE6C7B" w:rsidRPr="000E0752" w:rsidRDefault="00CE6C7B" w:rsidP="000E0752">
      <w:pPr>
        <w:ind w:firstLine="709"/>
        <w:jc w:val="both"/>
        <w:rPr>
          <w:sz w:val="28"/>
          <w:szCs w:val="28"/>
        </w:rPr>
      </w:pPr>
    </w:p>
    <w:p w:rsidR="0062182B" w:rsidRPr="000E0752" w:rsidRDefault="0062182B" w:rsidP="000E0752">
      <w:pPr>
        <w:pStyle w:val="a7"/>
        <w:tabs>
          <w:tab w:val="left" w:pos="-284"/>
          <w:tab w:val="left" w:pos="0"/>
          <w:tab w:val="left" w:pos="567"/>
        </w:tabs>
        <w:ind w:firstLine="709"/>
        <w:jc w:val="both"/>
        <w:rPr>
          <w:sz w:val="28"/>
          <w:szCs w:val="28"/>
        </w:rPr>
      </w:pPr>
      <w:r w:rsidRPr="000E0752">
        <w:rPr>
          <w:sz w:val="28"/>
          <w:szCs w:val="28"/>
        </w:rPr>
        <w:t xml:space="preserve">В рамках реализации Концепции «95-95-95» достигнуты следующие показатели: </w:t>
      </w:r>
    </w:p>
    <w:p w:rsidR="0062182B" w:rsidRPr="004769E0" w:rsidRDefault="0062182B" w:rsidP="0041359E">
      <w:pPr>
        <w:pStyle w:val="a7"/>
        <w:tabs>
          <w:tab w:val="left" w:pos="-284"/>
          <w:tab w:val="left" w:pos="0"/>
        </w:tabs>
        <w:spacing w:after="0"/>
        <w:ind w:left="1429"/>
        <w:jc w:val="both"/>
        <w:rPr>
          <w:sz w:val="28"/>
          <w:szCs w:val="28"/>
          <w:highlight w:val="yellow"/>
        </w:rPr>
      </w:pPr>
      <w:r w:rsidRPr="000E0752">
        <w:rPr>
          <w:sz w:val="28"/>
          <w:szCs w:val="28"/>
        </w:rPr>
        <w:t>процент людей, знающих свой ВИЧ-позитивный статус от расчетного числа л</w:t>
      </w:r>
      <w:r w:rsidR="0041359E">
        <w:rPr>
          <w:sz w:val="28"/>
          <w:szCs w:val="28"/>
        </w:rPr>
        <w:t>юдей, живущих с ВИЧ (первые 95);</w:t>
      </w:r>
    </w:p>
    <w:p w:rsidR="003B46FD" w:rsidRPr="000E0752" w:rsidRDefault="003B46FD" w:rsidP="0041359E">
      <w:pPr>
        <w:pStyle w:val="a7"/>
        <w:tabs>
          <w:tab w:val="left" w:pos="-284"/>
          <w:tab w:val="left" w:pos="0"/>
          <w:tab w:val="left" w:pos="567"/>
        </w:tabs>
        <w:ind w:left="1429"/>
        <w:jc w:val="both"/>
        <w:rPr>
          <w:sz w:val="28"/>
          <w:szCs w:val="28"/>
        </w:rPr>
      </w:pPr>
      <w:r w:rsidRPr="000E0752">
        <w:rPr>
          <w:sz w:val="28"/>
          <w:szCs w:val="28"/>
        </w:rPr>
        <w:t>процент людей, знающих свой ВИЧ-статус и получающих терапию (вторые 95) –</w:t>
      </w:r>
      <w:r w:rsidRPr="000E0752">
        <w:rPr>
          <w:bCs/>
          <w:sz w:val="28"/>
          <w:szCs w:val="28"/>
        </w:rPr>
        <w:t xml:space="preserve"> 8</w:t>
      </w:r>
      <w:r w:rsidR="00606471">
        <w:rPr>
          <w:bCs/>
          <w:sz w:val="28"/>
          <w:szCs w:val="28"/>
        </w:rPr>
        <w:t>3,3</w:t>
      </w:r>
      <w:r w:rsidRPr="000E0752">
        <w:rPr>
          <w:bCs/>
          <w:sz w:val="28"/>
          <w:szCs w:val="28"/>
        </w:rPr>
        <w:t>%</w:t>
      </w:r>
      <w:r w:rsidRPr="000E0752">
        <w:rPr>
          <w:sz w:val="28"/>
          <w:szCs w:val="28"/>
        </w:rPr>
        <w:t xml:space="preserve"> (по области -85,1%)</w:t>
      </w:r>
      <w:r w:rsidRPr="000E0752">
        <w:rPr>
          <w:bCs/>
          <w:sz w:val="28"/>
          <w:szCs w:val="28"/>
        </w:rPr>
        <w:t>-</w:t>
      </w:r>
      <w:r w:rsidRPr="000E0752">
        <w:rPr>
          <w:sz w:val="28"/>
          <w:szCs w:val="28"/>
        </w:rPr>
        <w:t xml:space="preserve"> Не принимают АРВ -5(1-отказ, 3-МЛС, 1- в процессе обследования).</w:t>
      </w:r>
    </w:p>
    <w:p w:rsidR="0062182B" w:rsidRPr="000E0752" w:rsidRDefault="0062182B" w:rsidP="0041359E">
      <w:pPr>
        <w:pStyle w:val="a7"/>
        <w:tabs>
          <w:tab w:val="left" w:pos="-284"/>
          <w:tab w:val="left" w:pos="0"/>
          <w:tab w:val="left" w:pos="567"/>
        </w:tabs>
        <w:spacing w:after="0"/>
        <w:ind w:left="1429"/>
        <w:jc w:val="both"/>
        <w:rPr>
          <w:sz w:val="28"/>
          <w:szCs w:val="28"/>
        </w:rPr>
      </w:pPr>
      <w:r w:rsidRPr="000E0752">
        <w:rPr>
          <w:sz w:val="28"/>
          <w:szCs w:val="28"/>
        </w:rPr>
        <w:t xml:space="preserve">процент людей, получающих терапию и имеющих неопределяемую вирусную нагрузку (третьи 95) -76,7% - </w:t>
      </w:r>
      <w:r w:rsidR="00AD7AB1" w:rsidRPr="000E0752">
        <w:rPr>
          <w:sz w:val="28"/>
          <w:szCs w:val="28"/>
        </w:rPr>
        <w:t>(82</w:t>
      </w:r>
      <w:r w:rsidRPr="000E0752">
        <w:rPr>
          <w:sz w:val="28"/>
          <w:szCs w:val="28"/>
        </w:rPr>
        <w:t>,2%)</w:t>
      </w:r>
      <w:r w:rsidR="00606471">
        <w:rPr>
          <w:sz w:val="28"/>
          <w:szCs w:val="28"/>
        </w:rPr>
        <w:t>.</w:t>
      </w:r>
    </w:p>
    <w:p w:rsidR="0041359E" w:rsidRDefault="0041359E" w:rsidP="00FD2AA1">
      <w:pPr>
        <w:widowControl w:val="0"/>
        <w:tabs>
          <w:tab w:val="left" w:pos="1134"/>
        </w:tabs>
        <w:ind w:firstLine="709"/>
        <w:jc w:val="both"/>
        <w:rPr>
          <w:b/>
          <w:sz w:val="28"/>
          <w:szCs w:val="28"/>
        </w:rPr>
      </w:pPr>
    </w:p>
    <w:p w:rsidR="00FD3B72" w:rsidRPr="00FD3B72" w:rsidRDefault="00CE6C7B" w:rsidP="00FD3B72">
      <w:pPr>
        <w:rPr>
          <w:b/>
          <w:sz w:val="28"/>
          <w:szCs w:val="28"/>
        </w:rPr>
      </w:pPr>
      <w:r w:rsidRPr="00FD3B72">
        <w:rPr>
          <w:b/>
          <w:sz w:val="28"/>
          <w:szCs w:val="28"/>
        </w:rPr>
        <w:t xml:space="preserve">Показатели </w:t>
      </w:r>
      <w:r w:rsidR="00AD7AB1" w:rsidRPr="00FD3B72">
        <w:rPr>
          <w:b/>
          <w:sz w:val="28"/>
          <w:szCs w:val="28"/>
        </w:rPr>
        <w:t>3.3.3</w:t>
      </w:r>
      <w:r w:rsidR="00AD7AB1" w:rsidRPr="00FD3B72">
        <w:rPr>
          <w:sz w:val="28"/>
          <w:szCs w:val="28"/>
        </w:rPr>
        <w:t>:</w:t>
      </w:r>
      <w:r w:rsidR="00FD3B72" w:rsidRPr="00FD3B72">
        <w:rPr>
          <w:b/>
          <w:sz w:val="28"/>
          <w:szCs w:val="28"/>
        </w:rPr>
        <w:t xml:space="preserve"> «Заболеваемость малярией на 1000 человек»</w:t>
      </w:r>
    </w:p>
    <w:p w:rsidR="00CE6C7B" w:rsidRPr="00FD2AA1" w:rsidRDefault="00FD3B72" w:rsidP="00FD2AA1">
      <w:pPr>
        <w:widowControl w:val="0"/>
        <w:tabs>
          <w:tab w:val="left" w:pos="1134"/>
        </w:tabs>
        <w:ind w:firstLine="709"/>
        <w:jc w:val="both"/>
        <w:rPr>
          <w:color w:val="FF0000"/>
          <w:sz w:val="28"/>
          <w:szCs w:val="28"/>
        </w:rPr>
      </w:pPr>
      <w:r>
        <w:rPr>
          <w:sz w:val="28"/>
          <w:szCs w:val="28"/>
        </w:rPr>
        <w:t xml:space="preserve"> З</w:t>
      </w:r>
      <w:r w:rsidR="00AD7AB1" w:rsidRPr="000E0752">
        <w:rPr>
          <w:sz w:val="28"/>
          <w:szCs w:val="28"/>
        </w:rPr>
        <w:t>а</w:t>
      </w:r>
      <w:r w:rsidR="003B46FD" w:rsidRPr="000E0752">
        <w:rPr>
          <w:sz w:val="28"/>
          <w:szCs w:val="28"/>
        </w:rPr>
        <w:t xml:space="preserve"> 2021</w:t>
      </w:r>
      <w:r w:rsidR="00CE6C7B" w:rsidRPr="000E0752">
        <w:rPr>
          <w:sz w:val="28"/>
          <w:szCs w:val="28"/>
        </w:rPr>
        <w:t xml:space="preserve"> год в районе не за</w:t>
      </w:r>
      <w:r w:rsidR="00FD2AA1">
        <w:rPr>
          <w:sz w:val="28"/>
          <w:szCs w:val="28"/>
        </w:rPr>
        <w:t>регистрировано случаев малярии.</w:t>
      </w:r>
    </w:p>
    <w:p w:rsidR="00C35E81" w:rsidRPr="00311D14" w:rsidRDefault="00C35E81" w:rsidP="00C35E81">
      <w:pPr>
        <w:pStyle w:val="af1"/>
        <w:jc w:val="both"/>
        <w:rPr>
          <w:rFonts w:ascii="Times New Roman" w:hAnsi="Times New Roman"/>
          <w:color w:val="000000" w:themeColor="text1"/>
          <w:sz w:val="28"/>
          <w:szCs w:val="28"/>
        </w:rPr>
      </w:pPr>
      <w:r w:rsidRPr="00311D14">
        <w:rPr>
          <w:rFonts w:ascii="Times New Roman" w:hAnsi="Times New Roman"/>
          <w:color w:val="000000" w:themeColor="text1"/>
          <w:sz w:val="28"/>
          <w:szCs w:val="28"/>
        </w:rPr>
        <w:t xml:space="preserve">По результатам стратификации районов Республики Беларусь по степени риска распространения малярии в 2021 году Чериковский  район относится к районам с низкой степенью риска.  </w:t>
      </w:r>
    </w:p>
    <w:p w:rsidR="00C35E81" w:rsidRPr="00311D14" w:rsidRDefault="00C35E81" w:rsidP="00C35E81">
      <w:pPr>
        <w:pStyle w:val="af1"/>
        <w:jc w:val="both"/>
        <w:rPr>
          <w:rFonts w:ascii="Times New Roman" w:hAnsi="Times New Roman"/>
          <w:color w:val="000000" w:themeColor="text1"/>
          <w:sz w:val="28"/>
          <w:szCs w:val="28"/>
        </w:rPr>
      </w:pPr>
      <w:r w:rsidRPr="00311D14">
        <w:rPr>
          <w:rFonts w:ascii="Times New Roman" w:hAnsi="Times New Roman"/>
          <w:color w:val="000000" w:themeColor="text1"/>
          <w:sz w:val="28"/>
          <w:szCs w:val="28"/>
        </w:rPr>
        <w:t xml:space="preserve">     Основные мероприятия в работе межведомственного взаимодействия в свете достижения показателей ЦУР направлены на предупреждение возникновения завозных случаев и передачи малярии на территории района. </w:t>
      </w:r>
    </w:p>
    <w:p w:rsidR="00C35E81" w:rsidRPr="00311D14" w:rsidRDefault="00C35E81" w:rsidP="00C35E81">
      <w:pPr>
        <w:pStyle w:val="af1"/>
        <w:jc w:val="both"/>
        <w:rPr>
          <w:rFonts w:ascii="Times New Roman" w:hAnsi="Times New Roman"/>
          <w:color w:val="000000" w:themeColor="text1"/>
          <w:sz w:val="28"/>
          <w:szCs w:val="28"/>
        </w:rPr>
      </w:pPr>
      <w:r w:rsidRPr="00311D14">
        <w:rPr>
          <w:rFonts w:ascii="Times New Roman" w:hAnsi="Times New Roman"/>
          <w:color w:val="000000" w:themeColor="text1"/>
          <w:sz w:val="28"/>
          <w:szCs w:val="28"/>
        </w:rPr>
        <w:t>человек из эндемичных по малярии стран.</w:t>
      </w:r>
    </w:p>
    <w:p w:rsidR="00C35E81" w:rsidRPr="00311D14" w:rsidRDefault="00C35E81" w:rsidP="00C35E81">
      <w:pPr>
        <w:pStyle w:val="af1"/>
        <w:jc w:val="both"/>
        <w:rPr>
          <w:rFonts w:ascii="Times New Roman" w:hAnsi="Times New Roman" w:cs="Times New Roman"/>
          <w:color w:val="000000" w:themeColor="text1"/>
          <w:sz w:val="28"/>
          <w:szCs w:val="28"/>
        </w:rPr>
      </w:pPr>
      <w:r w:rsidRPr="00311D14">
        <w:rPr>
          <w:rFonts w:ascii="Times New Roman" w:hAnsi="Times New Roman"/>
          <w:color w:val="000000" w:themeColor="text1"/>
          <w:sz w:val="28"/>
          <w:szCs w:val="28"/>
        </w:rPr>
        <w:t>На сайте райЦГЭ размещена информация по профилактике малярии</w:t>
      </w:r>
      <w:r w:rsidR="00125F53" w:rsidRPr="00311D14">
        <w:rPr>
          <w:rFonts w:ascii="Times New Roman" w:hAnsi="Times New Roman"/>
          <w:color w:val="000000" w:themeColor="text1"/>
          <w:sz w:val="28"/>
          <w:szCs w:val="28"/>
        </w:rPr>
        <w:t xml:space="preserve"> для населения, изданы памятки </w:t>
      </w:r>
      <w:r w:rsidR="00125F53" w:rsidRPr="00311D14">
        <w:rPr>
          <w:rFonts w:ascii="Times New Roman" w:hAnsi="Times New Roman" w:cs="Times New Roman"/>
          <w:color w:val="000000" w:themeColor="text1"/>
          <w:sz w:val="28"/>
          <w:szCs w:val="28"/>
        </w:rPr>
        <w:t xml:space="preserve">для </w:t>
      </w:r>
      <w:r w:rsidR="005970A1" w:rsidRPr="00311D14">
        <w:rPr>
          <w:rFonts w:ascii="Times New Roman" w:hAnsi="Times New Roman" w:cs="Times New Roman"/>
          <w:color w:val="000000" w:themeColor="text1"/>
          <w:sz w:val="30"/>
          <w:szCs w:val="30"/>
        </w:rPr>
        <w:t>выезжающих</w:t>
      </w:r>
      <w:r w:rsidR="00125F53" w:rsidRPr="00311D14">
        <w:rPr>
          <w:rFonts w:ascii="Times New Roman" w:hAnsi="Times New Roman" w:cs="Times New Roman"/>
          <w:color w:val="000000" w:themeColor="text1"/>
          <w:sz w:val="30"/>
          <w:szCs w:val="30"/>
        </w:rPr>
        <w:t xml:space="preserve"> за рубеж</w:t>
      </w:r>
      <w:r w:rsidRPr="00311D14">
        <w:rPr>
          <w:rFonts w:ascii="Times New Roman" w:hAnsi="Times New Roman" w:cs="Times New Roman"/>
          <w:color w:val="000000" w:themeColor="text1"/>
          <w:sz w:val="28"/>
          <w:szCs w:val="28"/>
        </w:rPr>
        <w:t>.</w:t>
      </w:r>
      <w:r w:rsidR="00921171" w:rsidRPr="00311D14">
        <w:rPr>
          <w:rFonts w:ascii="Times New Roman" w:hAnsi="Times New Roman" w:cs="Times New Roman"/>
          <w:color w:val="000000" w:themeColor="text1"/>
          <w:sz w:val="28"/>
          <w:szCs w:val="28"/>
        </w:rPr>
        <w:t xml:space="preserve"> Аптечная сеть обеспечена</w:t>
      </w:r>
      <w:r w:rsidR="00C964CF" w:rsidRPr="00311D14">
        <w:rPr>
          <w:rFonts w:ascii="Times New Roman" w:hAnsi="Times New Roman" w:cs="Times New Roman"/>
          <w:color w:val="000000" w:themeColor="text1"/>
          <w:sz w:val="28"/>
          <w:szCs w:val="28"/>
        </w:rPr>
        <w:t xml:space="preserve"> средствами для </w:t>
      </w:r>
      <w:proofErr w:type="spellStart"/>
      <w:r w:rsidR="00C964CF" w:rsidRPr="00311D14">
        <w:rPr>
          <w:rFonts w:ascii="Times New Roman" w:hAnsi="Times New Roman" w:cs="Times New Roman"/>
          <w:color w:val="000000" w:themeColor="text1"/>
          <w:sz w:val="28"/>
          <w:szCs w:val="28"/>
        </w:rPr>
        <w:t>химиопрофилактики</w:t>
      </w:r>
      <w:proofErr w:type="spellEnd"/>
      <w:r w:rsidR="00C964CF" w:rsidRPr="00311D14">
        <w:rPr>
          <w:rFonts w:ascii="Times New Roman" w:hAnsi="Times New Roman" w:cs="Times New Roman"/>
          <w:color w:val="000000" w:themeColor="text1"/>
          <w:sz w:val="28"/>
          <w:szCs w:val="28"/>
        </w:rPr>
        <w:t xml:space="preserve"> малярии.</w:t>
      </w:r>
    </w:p>
    <w:p w:rsidR="00C35E81" w:rsidRPr="00311D14" w:rsidRDefault="00C35E81" w:rsidP="00C35E81">
      <w:pPr>
        <w:pStyle w:val="af1"/>
        <w:jc w:val="both"/>
        <w:rPr>
          <w:rFonts w:ascii="Times New Roman" w:hAnsi="Times New Roman"/>
          <w:color w:val="000000" w:themeColor="text1"/>
          <w:sz w:val="28"/>
          <w:szCs w:val="28"/>
        </w:rPr>
      </w:pPr>
      <w:r w:rsidRPr="00311D14">
        <w:rPr>
          <w:rFonts w:ascii="Times New Roman" w:hAnsi="Times New Roman"/>
          <w:color w:val="000000" w:themeColor="text1"/>
          <w:sz w:val="28"/>
          <w:szCs w:val="28"/>
        </w:rPr>
        <w:t>С целью недопущения возникновения местных случаев малярии на территории района проводились наблюдения за численностью, фенологией и местами обитания переносчиков, рассчитывались сроки малярийного сезона.</w:t>
      </w:r>
    </w:p>
    <w:p w:rsidR="00C35E81" w:rsidRPr="00311D14" w:rsidRDefault="00C35E81" w:rsidP="00C35E81">
      <w:pPr>
        <w:pStyle w:val="af1"/>
        <w:jc w:val="both"/>
        <w:rPr>
          <w:rFonts w:ascii="Times New Roman" w:hAnsi="Times New Roman"/>
          <w:color w:val="000000" w:themeColor="text1"/>
          <w:sz w:val="28"/>
          <w:szCs w:val="28"/>
        </w:rPr>
      </w:pPr>
      <w:r w:rsidRPr="00311D14">
        <w:rPr>
          <w:rFonts w:ascii="Times New Roman" w:hAnsi="Times New Roman"/>
          <w:color w:val="000000" w:themeColor="text1"/>
          <w:sz w:val="28"/>
          <w:szCs w:val="28"/>
        </w:rPr>
        <w:t>Энтомологи</w:t>
      </w:r>
      <w:r w:rsidR="008E395B" w:rsidRPr="00311D14">
        <w:rPr>
          <w:rFonts w:ascii="Times New Roman" w:hAnsi="Times New Roman"/>
          <w:color w:val="000000" w:themeColor="text1"/>
          <w:sz w:val="28"/>
          <w:szCs w:val="28"/>
        </w:rPr>
        <w:t>ческим обследованием охвачено 11 водоемов</w:t>
      </w:r>
      <w:r w:rsidR="00BD4070" w:rsidRPr="00311D14">
        <w:rPr>
          <w:rFonts w:ascii="Times New Roman" w:hAnsi="Times New Roman"/>
          <w:color w:val="000000" w:themeColor="text1"/>
          <w:sz w:val="28"/>
          <w:szCs w:val="28"/>
        </w:rPr>
        <w:t xml:space="preserve">. </w:t>
      </w:r>
      <w:proofErr w:type="spellStart"/>
      <w:r w:rsidR="00BD4070" w:rsidRPr="00311D14">
        <w:rPr>
          <w:rFonts w:ascii="Times New Roman" w:hAnsi="Times New Roman"/>
          <w:color w:val="000000" w:themeColor="text1"/>
          <w:sz w:val="28"/>
          <w:szCs w:val="28"/>
        </w:rPr>
        <w:t>Анофелогенными</w:t>
      </w:r>
      <w:proofErr w:type="spellEnd"/>
      <w:r w:rsidR="00BD4070" w:rsidRPr="00311D14">
        <w:rPr>
          <w:rFonts w:ascii="Times New Roman" w:hAnsi="Times New Roman"/>
          <w:color w:val="000000" w:themeColor="text1"/>
          <w:sz w:val="28"/>
          <w:szCs w:val="28"/>
        </w:rPr>
        <w:t xml:space="preserve"> являлись 3 водоема</w:t>
      </w:r>
      <w:r w:rsidRPr="00311D14">
        <w:rPr>
          <w:rFonts w:ascii="Times New Roman" w:hAnsi="Times New Roman"/>
          <w:color w:val="000000" w:themeColor="text1"/>
          <w:sz w:val="28"/>
          <w:szCs w:val="28"/>
        </w:rPr>
        <w:t xml:space="preserve">. </w:t>
      </w:r>
      <w:proofErr w:type="spellStart"/>
      <w:r w:rsidRPr="00311D14">
        <w:rPr>
          <w:rFonts w:ascii="Times New Roman" w:hAnsi="Times New Roman"/>
          <w:color w:val="000000" w:themeColor="text1"/>
          <w:sz w:val="28"/>
          <w:szCs w:val="28"/>
        </w:rPr>
        <w:t>Ан</w:t>
      </w:r>
      <w:r w:rsidR="00BD4070" w:rsidRPr="00311D14">
        <w:rPr>
          <w:rFonts w:ascii="Times New Roman" w:hAnsi="Times New Roman"/>
          <w:color w:val="000000" w:themeColor="text1"/>
          <w:sz w:val="28"/>
          <w:szCs w:val="28"/>
        </w:rPr>
        <w:t>офелогенная</w:t>
      </w:r>
      <w:proofErr w:type="spellEnd"/>
      <w:r w:rsidR="00BD4070" w:rsidRPr="00311D14">
        <w:rPr>
          <w:rFonts w:ascii="Times New Roman" w:hAnsi="Times New Roman"/>
          <w:color w:val="000000" w:themeColor="text1"/>
          <w:sz w:val="28"/>
          <w:szCs w:val="28"/>
        </w:rPr>
        <w:t xml:space="preserve"> площадь составила 3,2</w:t>
      </w:r>
      <w:r w:rsidRPr="00311D14">
        <w:rPr>
          <w:rFonts w:ascii="Times New Roman" w:hAnsi="Times New Roman"/>
          <w:color w:val="000000" w:themeColor="text1"/>
          <w:sz w:val="28"/>
          <w:szCs w:val="28"/>
        </w:rPr>
        <w:t xml:space="preserve"> га. На территории района эпидемиологическое значение и фауна малярийных комаров не изменилась и представлена </w:t>
      </w:r>
      <w:r w:rsidRPr="00311D14">
        <w:rPr>
          <w:rFonts w:ascii="Times New Roman" w:hAnsi="Times New Roman"/>
          <w:color w:val="000000" w:themeColor="text1"/>
          <w:sz w:val="28"/>
          <w:szCs w:val="28"/>
          <w:lang w:val="en-US"/>
        </w:rPr>
        <w:t>An</w:t>
      </w:r>
      <w:r w:rsidRPr="00311D14">
        <w:rPr>
          <w:rFonts w:ascii="Times New Roman" w:hAnsi="Times New Roman"/>
          <w:color w:val="000000" w:themeColor="text1"/>
          <w:sz w:val="28"/>
          <w:szCs w:val="28"/>
        </w:rPr>
        <w:t xml:space="preserve">. </w:t>
      </w:r>
      <w:proofErr w:type="spellStart"/>
      <w:r w:rsidRPr="00311D14">
        <w:rPr>
          <w:rFonts w:ascii="Times New Roman" w:hAnsi="Times New Roman"/>
          <w:color w:val="000000" w:themeColor="text1"/>
          <w:sz w:val="28"/>
          <w:szCs w:val="28"/>
          <w:lang w:val="en-US"/>
        </w:rPr>
        <w:t>maculipennis</w:t>
      </w:r>
      <w:proofErr w:type="spellEnd"/>
      <w:r w:rsidRPr="00311D14">
        <w:rPr>
          <w:rFonts w:ascii="Times New Roman" w:hAnsi="Times New Roman"/>
          <w:color w:val="000000" w:themeColor="text1"/>
          <w:sz w:val="28"/>
          <w:szCs w:val="28"/>
        </w:rPr>
        <w:t xml:space="preserve">, </w:t>
      </w:r>
      <w:r w:rsidRPr="00311D14">
        <w:rPr>
          <w:rFonts w:ascii="Times New Roman" w:hAnsi="Times New Roman"/>
          <w:color w:val="000000" w:themeColor="text1"/>
          <w:sz w:val="28"/>
          <w:szCs w:val="28"/>
          <w:lang w:val="en-US"/>
        </w:rPr>
        <w:t>an</w:t>
      </w:r>
      <w:r w:rsidRPr="00311D14">
        <w:rPr>
          <w:rFonts w:ascii="Times New Roman" w:hAnsi="Times New Roman"/>
          <w:color w:val="000000" w:themeColor="text1"/>
          <w:sz w:val="28"/>
          <w:szCs w:val="28"/>
        </w:rPr>
        <w:t xml:space="preserve">. </w:t>
      </w:r>
      <w:proofErr w:type="spellStart"/>
      <w:r w:rsidRPr="00311D14">
        <w:rPr>
          <w:rFonts w:ascii="Times New Roman" w:hAnsi="Times New Roman"/>
          <w:color w:val="000000" w:themeColor="text1"/>
          <w:sz w:val="28"/>
          <w:szCs w:val="28"/>
          <w:lang w:val="en-US"/>
        </w:rPr>
        <w:t>Messeae</w:t>
      </w:r>
      <w:proofErr w:type="spellEnd"/>
      <w:r w:rsidRPr="00311D14">
        <w:rPr>
          <w:rFonts w:ascii="Times New Roman" w:hAnsi="Times New Roman"/>
          <w:color w:val="000000" w:themeColor="text1"/>
          <w:sz w:val="28"/>
          <w:szCs w:val="28"/>
        </w:rPr>
        <w:t>.</w:t>
      </w:r>
    </w:p>
    <w:p w:rsidR="00FD2AA1" w:rsidRPr="00D60949" w:rsidRDefault="00C35E81" w:rsidP="00C35E81">
      <w:pPr>
        <w:pStyle w:val="af1"/>
        <w:jc w:val="both"/>
        <w:rPr>
          <w:rFonts w:ascii="Times New Roman" w:hAnsi="Times New Roman"/>
          <w:sz w:val="28"/>
          <w:szCs w:val="28"/>
        </w:rPr>
      </w:pPr>
      <w:r w:rsidRPr="00D60949">
        <w:rPr>
          <w:rFonts w:ascii="Times New Roman" w:hAnsi="Times New Roman"/>
          <w:sz w:val="28"/>
          <w:szCs w:val="28"/>
        </w:rPr>
        <w:t xml:space="preserve">В районе ежегодно перед началом купального сезона проводится </w:t>
      </w:r>
      <w:r w:rsidR="0041359E" w:rsidRPr="00D60949">
        <w:rPr>
          <w:rFonts w:ascii="Times New Roman" w:hAnsi="Times New Roman"/>
          <w:sz w:val="28"/>
          <w:szCs w:val="28"/>
        </w:rPr>
        <w:t>благоустройство территории,</w:t>
      </w:r>
      <w:r w:rsidRPr="00D60949">
        <w:rPr>
          <w:rFonts w:ascii="Times New Roman" w:hAnsi="Times New Roman"/>
          <w:sz w:val="28"/>
          <w:szCs w:val="28"/>
        </w:rPr>
        <w:t xml:space="preserve"> и чистка дна </w:t>
      </w:r>
      <w:r w:rsidR="0041359E" w:rsidRPr="00D60949">
        <w:rPr>
          <w:rFonts w:ascii="Times New Roman" w:hAnsi="Times New Roman"/>
          <w:sz w:val="28"/>
          <w:szCs w:val="28"/>
        </w:rPr>
        <w:t>акватории водоемов, используемых</w:t>
      </w:r>
      <w:r w:rsidRPr="00D60949">
        <w:rPr>
          <w:rFonts w:ascii="Times New Roman" w:hAnsi="Times New Roman"/>
          <w:sz w:val="28"/>
          <w:szCs w:val="28"/>
        </w:rPr>
        <w:t xml:space="preserve"> для рекреационных целей, купания и хозяйственно-бытовог</w:t>
      </w:r>
      <w:r w:rsidR="00A92D35" w:rsidRPr="00D60949">
        <w:rPr>
          <w:rFonts w:ascii="Times New Roman" w:hAnsi="Times New Roman"/>
          <w:sz w:val="28"/>
          <w:szCs w:val="28"/>
        </w:rPr>
        <w:t xml:space="preserve">о </w:t>
      </w:r>
      <w:r w:rsidR="00A92D35" w:rsidRPr="00D60949">
        <w:rPr>
          <w:rFonts w:ascii="Times New Roman" w:hAnsi="Times New Roman"/>
          <w:sz w:val="28"/>
          <w:szCs w:val="28"/>
        </w:rPr>
        <w:lastRenderedPageBreak/>
        <w:t xml:space="preserve">использования. В 2021 году эти работы проведены </w:t>
      </w:r>
      <w:r w:rsidR="0041359E" w:rsidRPr="00D60949">
        <w:rPr>
          <w:rFonts w:ascii="Times New Roman" w:hAnsi="Times New Roman"/>
          <w:sz w:val="28"/>
          <w:szCs w:val="28"/>
        </w:rPr>
        <w:t>на пляже городского</w:t>
      </w:r>
      <w:r w:rsidR="00A92D35" w:rsidRPr="00D60949">
        <w:rPr>
          <w:rFonts w:ascii="Times New Roman" w:hAnsi="Times New Roman"/>
          <w:sz w:val="28"/>
          <w:szCs w:val="28"/>
        </w:rPr>
        <w:t xml:space="preserve"> озера и на пляжах р. «</w:t>
      </w:r>
      <w:proofErr w:type="spellStart"/>
      <w:r w:rsidR="00A92D35" w:rsidRPr="00D60949">
        <w:rPr>
          <w:rFonts w:ascii="Times New Roman" w:hAnsi="Times New Roman"/>
          <w:sz w:val="28"/>
          <w:szCs w:val="28"/>
        </w:rPr>
        <w:t>Сож</w:t>
      </w:r>
      <w:proofErr w:type="spellEnd"/>
      <w:r w:rsidR="00A92D35" w:rsidRPr="00D60949">
        <w:rPr>
          <w:rFonts w:ascii="Times New Roman" w:hAnsi="Times New Roman"/>
          <w:sz w:val="28"/>
          <w:szCs w:val="28"/>
        </w:rPr>
        <w:t xml:space="preserve">» д. </w:t>
      </w:r>
      <w:proofErr w:type="spellStart"/>
      <w:r w:rsidR="00A92D35" w:rsidRPr="00D60949">
        <w:rPr>
          <w:rFonts w:ascii="Times New Roman" w:hAnsi="Times New Roman"/>
          <w:sz w:val="28"/>
          <w:szCs w:val="28"/>
        </w:rPr>
        <w:t>Мирогощь</w:t>
      </w:r>
      <w:proofErr w:type="spellEnd"/>
      <w:r w:rsidR="00A92D35" w:rsidRPr="00D60949">
        <w:rPr>
          <w:rFonts w:ascii="Times New Roman" w:hAnsi="Times New Roman"/>
          <w:sz w:val="28"/>
          <w:szCs w:val="28"/>
        </w:rPr>
        <w:t xml:space="preserve"> и ул. Коммунистическая</w:t>
      </w:r>
      <w:r w:rsidRPr="00D60949">
        <w:rPr>
          <w:rFonts w:ascii="Times New Roman" w:hAnsi="Times New Roman"/>
          <w:sz w:val="28"/>
          <w:szCs w:val="28"/>
        </w:rPr>
        <w:t>.</w:t>
      </w:r>
    </w:p>
    <w:p w:rsidR="00C35E81" w:rsidRPr="00BD4EBB" w:rsidRDefault="00C35E81" w:rsidP="00C35E81">
      <w:pPr>
        <w:pStyle w:val="af1"/>
        <w:jc w:val="both"/>
        <w:rPr>
          <w:rFonts w:ascii="Times New Roman" w:hAnsi="Times New Roman"/>
          <w:bCs/>
          <w:color w:val="000000" w:themeColor="text1"/>
          <w:sz w:val="28"/>
          <w:szCs w:val="28"/>
        </w:rPr>
      </w:pPr>
      <w:r w:rsidRPr="00BD4EBB">
        <w:rPr>
          <w:rFonts w:ascii="Times New Roman" w:hAnsi="Times New Roman"/>
          <w:bCs/>
          <w:color w:val="000000" w:themeColor="text1"/>
          <w:sz w:val="28"/>
          <w:szCs w:val="28"/>
        </w:rPr>
        <w:t xml:space="preserve">По достижению показателя ЦУР 3.3.3 на 2022 год является </w:t>
      </w:r>
      <w:r w:rsidR="0041359E" w:rsidRPr="00BD4EBB">
        <w:rPr>
          <w:rFonts w:ascii="Times New Roman" w:hAnsi="Times New Roman"/>
          <w:bCs/>
          <w:color w:val="000000" w:themeColor="text1"/>
          <w:sz w:val="28"/>
          <w:szCs w:val="28"/>
        </w:rPr>
        <w:t>проведение информационной</w:t>
      </w:r>
      <w:r w:rsidRPr="00BD4EBB">
        <w:rPr>
          <w:rFonts w:ascii="Times New Roman" w:hAnsi="Times New Roman"/>
          <w:bCs/>
          <w:color w:val="000000" w:themeColor="text1"/>
          <w:sz w:val="28"/>
          <w:szCs w:val="28"/>
        </w:rPr>
        <w:t xml:space="preserve"> работы с населением:  </w:t>
      </w:r>
    </w:p>
    <w:p w:rsidR="00C35E81" w:rsidRPr="00BD4EBB" w:rsidRDefault="00C35E81" w:rsidP="00C35E81">
      <w:pPr>
        <w:pStyle w:val="af1"/>
        <w:jc w:val="both"/>
        <w:rPr>
          <w:rFonts w:ascii="Times New Roman" w:hAnsi="Times New Roman"/>
          <w:bCs/>
          <w:color w:val="000000" w:themeColor="text1"/>
          <w:sz w:val="28"/>
          <w:szCs w:val="28"/>
        </w:rPr>
      </w:pPr>
      <w:r w:rsidRPr="00BD4EBB">
        <w:rPr>
          <w:rFonts w:ascii="Times New Roman" w:hAnsi="Times New Roman"/>
          <w:bCs/>
          <w:color w:val="000000" w:themeColor="text1"/>
          <w:sz w:val="28"/>
          <w:szCs w:val="28"/>
        </w:rPr>
        <w:t>–  пропаганда знаний среди населения, его отдельных групп опасности малярии, методов ее эффективной профилактики при выезде за рубеж в эндемичные по указанной инфекции страны и мотивация для принятия мер индивидуальной защиты и профилактики малярии в период пребывания на опасной территории;</w:t>
      </w:r>
    </w:p>
    <w:p w:rsidR="00C35E81" w:rsidRPr="00BD4EBB" w:rsidRDefault="00C35E81" w:rsidP="00C35E81">
      <w:pPr>
        <w:pStyle w:val="af1"/>
        <w:jc w:val="both"/>
        <w:rPr>
          <w:rFonts w:ascii="Times New Roman" w:hAnsi="Times New Roman"/>
          <w:bCs/>
          <w:color w:val="000000" w:themeColor="text1"/>
          <w:sz w:val="28"/>
          <w:szCs w:val="28"/>
        </w:rPr>
      </w:pPr>
      <w:r w:rsidRPr="00BD4EBB">
        <w:rPr>
          <w:rFonts w:ascii="Times New Roman" w:hAnsi="Times New Roman"/>
          <w:bCs/>
          <w:color w:val="000000" w:themeColor="text1"/>
          <w:sz w:val="28"/>
          <w:szCs w:val="28"/>
        </w:rPr>
        <w:t>– повышение знаний населения по профилактике инфекций, передающихся через укусы насекомых;</w:t>
      </w:r>
    </w:p>
    <w:p w:rsidR="00C35E81" w:rsidRPr="00BD4EBB" w:rsidRDefault="00C35E81" w:rsidP="00C35E81">
      <w:pPr>
        <w:pStyle w:val="af1"/>
        <w:jc w:val="both"/>
        <w:rPr>
          <w:rFonts w:ascii="Times New Roman" w:hAnsi="Times New Roman"/>
          <w:bCs/>
          <w:color w:val="000000" w:themeColor="text1"/>
          <w:sz w:val="28"/>
          <w:szCs w:val="28"/>
        </w:rPr>
      </w:pPr>
      <w:r w:rsidRPr="00BD4EBB">
        <w:rPr>
          <w:rFonts w:ascii="Times New Roman" w:hAnsi="Times New Roman"/>
          <w:bCs/>
          <w:color w:val="000000" w:themeColor="text1"/>
          <w:sz w:val="28"/>
          <w:szCs w:val="28"/>
        </w:rPr>
        <w:t>- разъяснение мер, способов, средств для защиты жилища, мест ночлега, индивидуальной защиты от нападения малярийных комаров;</w:t>
      </w:r>
    </w:p>
    <w:p w:rsidR="00C35E81" w:rsidRPr="00BD4EBB" w:rsidRDefault="00C35E81" w:rsidP="00C35E81">
      <w:pPr>
        <w:pStyle w:val="af1"/>
        <w:jc w:val="both"/>
        <w:rPr>
          <w:rFonts w:ascii="Times New Roman" w:hAnsi="Times New Roman"/>
          <w:bCs/>
          <w:color w:val="000000" w:themeColor="text1"/>
          <w:sz w:val="28"/>
          <w:szCs w:val="28"/>
        </w:rPr>
      </w:pPr>
      <w:r w:rsidRPr="00BD4EBB">
        <w:rPr>
          <w:rFonts w:ascii="Times New Roman" w:hAnsi="Times New Roman"/>
          <w:bCs/>
          <w:color w:val="000000" w:themeColor="text1"/>
          <w:sz w:val="28"/>
          <w:szCs w:val="28"/>
        </w:rPr>
        <w:t>- сведения об инкубационном периоде, симптомах порядке действий в случае их проявления.</w:t>
      </w:r>
    </w:p>
    <w:p w:rsidR="00C35E81" w:rsidRPr="000E0752" w:rsidRDefault="00C35E81" w:rsidP="001B2A1F">
      <w:pPr>
        <w:widowControl w:val="0"/>
        <w:tabs>
          <w:tab w:val="left" w:pos="1134"/>
        </w:tabs>
        <w:jc w:val="both"/>
        <w:rPr>
          <w:sz w:val="28"/>
          <w:szCs w:val="28"/>
        </w:rPr>
      </w:pPr>
    </w:p>
    <w:p w:rsidR="00CE0661" w:rsidRPr="0041359E" w:rsidRDefault="00CE0661" w:rsidP="00CE0661">
      <w:pPr>
        <w:tabs>
          <w:tab w:val="left" w:pos="709"/>
        </w:tabs>
        <w:ind w:firstLine="709"/>
        <w:jc w:val="both"/>
        <w:rPr>
          <w:b/>
          <w:sz w:val="30"/>
          <w:szCs w:val="30"/>
        </w:rPr>
      </w:pPr>
      <w:r w:rsidRPr="0041359E">
        <w:rPr>
          <w:b/>
          <w:sz w:val="30"/>
          <w:szCs w:val="30"/>
        </w:rPr>
        <w:t>Показатель ЦУР 3.3.4. «Заболеваемость гепатитом В на 100000 человек»</w:t>
      </w:r>
    </w:p>
    <w:p w:rsidR="00FD3B72" w:rsidRPr="0041359E" w:rsidRDefault="00FD3B72" w:rsidP="00FD3B72">
      <w:pPr>
        <w:tabs>
          <w:tab w:val="left" w:pos="709"/>
        </w:tabs>
        <w:ind w:firstLine="709"/>
        <w:jc w:val="both"/>
        <w:rPr>
          <w:sz w:val="30"/>
          <w:szCs w:val="30"/>
        </w:rPr>
      </w:pPr>
      <w:r w:rsidRPr="0041359E">
        <w:rPr>
          <w:sz w:val="30"/>
          <w:szCs w:val="30"/>
        </w:rPr>
        <w:t>В 2021 году зарегистрировано 7 случаев ПВГ, из них ХВГВ – 1 случай, ХВГС – 6 случаев, что в 7 раз выше числа, зарегистрированных в 2020 году и   превышает показатели заболеваемости в Могилевской области.</w:t>
      </w:r>
    </w:p>
    <w:p w:rsidR="00FD3B72" w:rsidRPr="0041359E" w:rsidRDefault="00FD3B72" w:rsidP="00FD3B72">
      <w:pPr>
        <w:tabs>
          <w:tab w:val="left" w:pos="709"/>
        </w:tabs>
        <w:ind w:firstLine="709"/>
        <w:jc w:val="both"/>
        <w:rPr>
          <w:sz w:val="30"/>
          <w:szCs w:val="30"/>
        </w:rPr>
      </w:pPr>
      <w:r w:rsidRPr="0041359E">
        <w:rPr>
          <w:sz w:val="30"/>
          <w:szCs w:val="30"/>
        </w:rPr>
        <w:t>За 2021 год выявлено 4 контактных лица в очаге ВГС и 1 контактный в очаге ВГВ, проводится ежегодное диспансерное наблюдение заболевших и лабораторное обследование контактных лиц – случаев инфицирования не выявлено.</w:t>
      </w:r>
    </w:p>
    <w:p w:rsidR="00FD3B72" w:rsidRPr="0041359E" w:rsidRDefault="00FD3B72" w:rsidP="00FD3B72">
      <w:pPr>
        <w:tabs>
          <w:tab w:val="left" w:pos="709"/>
        </w:tabs>
        <w:ind w:firstLine="709"/>
        <w:jc w:val="both"/>
        <w:rPr>
          <w:sz w:val="30"/>
          <w:szCs w:val="30"/>
        </w:rPr>
      </w:pPr>
      <w:r w:rsidRPr="0041359E">
        <w:rPr>
          <w:sz w:val="30"/>
          <w:szCs w:val="30"/>
        </w:rPr>
        <w:t xml:space="preserve">Ведущее место в этиологической структуре занимает хронический вирусный гепатит С – 86% в 2021. </w:t>
      </w:r>
    </w:p>
    <w:p w:rsidR="00FD3B72" w:rsidRPr="0041359E" w:rsidRDefault="00FD3B72" w:rsidP="00FD3B72">
      <w:pPr>
        <w:tabs>
          <w:tab w:val="left" w:pos="709"/>
        </w:tabs>
        <w:ind w:firstLine="709"/>
        <w:jc w:val="both"/>
        <w:rPr>
          <w:sz w:val="30"/>
          <w:szCs w:val="30"/>
        </w:rPr>
      </w:pPr>
      <w:r w:rsidRPr="0041359E">
        <w:rPr>
          <w:sz w:val="30"/>
          <w:szCs w:val="30"/>
        </w:rPr>
        <w:t>Пути передачи инфекции у заболевших ВГС в 2021: инъекционное введение наркотических средств – 1, половой путь – 2, контактно-бытовой путь (внутрисемейная передача) – 1, не установлен – 2.</w:t>
      </w:r>
    </w:p>
    <w:p w:rsidR="00FD3B72" w:rsidRPr="0041359E" w:rsidRDefault="00FD3B72" w:rsidP="00FD3B72">
      <w:pPr>
        <w:tabs>
          <w:tab w:val="left" w:pos="709"/>
        </w:tabs>
        <w:ind w:firstLine="709"/>
        <w:jc w:val="both"/>
        <w:rPr>
          <w:sz w:val="30"/>
          <w:szCs w:val="30"/>
        </w:rPr>
      </w:pPr>
      <w:r w:rsidRPr="0041359E">
        <w:rPr>
          <w:sz w:val="30"/>
          <w:szCs w:val="30"/>
        </w:rPr>
        <w:t xml:space="preserve">Заболевшие в 2021 году 5 взрослых мужчин, возрастная группа 35-65 лет – 86% и одна женщина 55-60 лет. В 2021 г. зарегистрировано рождение экспонированного 1 ребенок, который </w:t>
      </w:r>
      <w:proofErr w:type="spellStart"/>
      <w:r w:rsidRPr="0041359E">
        <w:rPr>
          <w:sz w:val="30"/>
          <w:szCs w:val="30"/>
        </w:rPr>
        <w:t>провакцинирован</w:t>
      </w:r>
      <w:proofErr w:type="spellEnd"/>
      <w:r w:rsidRPr="0041359E">
        <w:rPr>
          <w:sz w:val="30"/>
          <w:szCs w:val="30"/>
        </w:rPr>
        <w:t xml:space="preserve"> трехкратно, обследование запланировано на июль 2022г.</w:t>
      </w:r>
    </w:p>
    <w:p w:rsidR="00FD3B72" w:rsidRPr="0041359E" w:rsidRDefault="00FD3B72" w:rsidP="00FD3B72">
      <w:pPr>
        <w:tabs>
          <w:tab w:val="left" w:pos="709"/>
        </w:tabs>
        <w:ind w:firstLine="709"/>
        <w:jc w:val="both"/>
        <w:rPr>
          <w:sz w:val="30"/>
          <w:szCs w:val="30"/>
        </w:rPr>
      </w:pPr>
      <w:r w:rsidRPr="0041359E">
        <w:rPr>
          <w:sz w:val="30"/>
          <w:szCs w:val="30"/>
        </w:rPr>
        <w:t>Статистически достоверной разницы между заболеваемостью работающего и неработающего населения не выявлено.</w:t>
      </w:r>
    </w:p>
    <w:p w:rsidR="00FD3B72" w:rsidRPr="0041359E" w:rsidRDefault="00FD3B72" w:rsidP="00FD3B72">
      <w:pPr>
        <w:tabs>
          <w:tab w:val="left" w:pos="709"/>
        </w:tabs>
        <w:ind w:firstLine="709"/>
        <w:jc w:val="both"/>
        <w:rPr>
          <w:sz w:val="30"/>
          <w:szCs w:val="30"/>
        </w:rPr>
      </w:pPr>
      <w:r w:rsidRPr="0041359E">
        <w:rPr>
          <w:sz w:val="30"/>
          <w:szCs w:val="30"/>
        </w:rPr>
        <w:t>Вакцинация против ВГВ: процент охвата детского населения соответствует требованиям и составляет 100%</w:t>
      </w:r>
    </w:p>
    <w:p w:rsidR="00CE0661" w:rsidRPr="0041359E" w:rsidRDefault="00CE0661" w:rsidP="00CE0661">
      <w:pPr>
        <w:tabs>
          <w:tab w:val="left" w:pos="709"/>
        </w:tabs>
        <w:ind w:firstLine="709"/>
        <w:jc w:val="both"/>
        <w:rPr>
          <w:sz w:val="30"/>
          <w:szCs w:val="30"/>
        </w:rPr>
      </w:pPr>
      <w:r w:rsidRPr="0041359E">
        <w:rPr>
          <w:sz w:val="30"/>
          <w:szCs w:val="30"/>
        </w:rPr>
        <w:t xml:space="preserve">В 2021 году в Чериковском районе достигнуты Национальные показатели ЦУР 3.3.4 – поддержание показателей </w:t>
      </w:r>
      <w:r w:rsidR="00FD3B72" w:rsidRPr="0041359E">
        <w:rPr>
          <w:sz w:val="30"/>
          <w:szCs w:val="30"/>
        </w:rPr>
        <w:t>заболеваемости вирусным</w:t>
      </w:r>
      <w:r w:rsidRPr="0041359E">
        <w:rPr>
          <w:sz w:val="30"/>
          <w:szCs w:val="30"/>
        </w:rPr>
        <w:t xml:space="preserve"> гепатитом В переделах 9,5 - 11,2 случаев на 100 000 </w:t>
      </w:r>
      <w:r w:rsidRPr="0041359E">
        <w:rPr>
          <w:sz w:val="30"/>
          <w:szCs w:val="30"/>
        </w:rPr>
        <w:lastRenderedPageBreak/>
        <w:t xml:space="preserve">населения. Зарегистрирован 1 случай вирусного гепатита В, что составляет 8,0 случаев на 100 000 населения. </w:t>
      </w:r>
    </w:p>
    <w:p w:rsidR="00CE0661" w:rsidRPr="0041359E" w:rsidRDefault="00CE0661" w:rsidP="00CE0661">
      <w:pPr>
        <w:tabs>
          <w:tab w:val="left" w:pos="709"/>
        </w:tabs>
        <w:ind w:firstLine="709"/>
        <w:jc w:val="both"/>
        <w:rPr>
          <w:sz w:val="30"/>
          <w:szCs w:val="30"/>
        </w:rPr>
      </w:pPr>
      <w:r w:rsidRPr="0041359E">
        <w:rPr>
          <w:sz w:val="30"/>
          <w:szCs w:val="30"/>
        </w:rPr>
        <w:t xml:space="preserve">Достигнута положительная динамика прогресса косвенного показателя «Процент охвата обследованием контактных лиц в очагах ВГВ-инфекции и микст-инфекции», </w:t>
      </w:r>
      <w:r w:rsidR="00FD3B72" w:rsidRPr="0041359E">
        <w:rPr>
          <w:sz w:val="30"/>
          <w:szCs w:val="30"/>
        </w:rPr>
        <w:t>который составил</w:t>
      </w:r>
      <w:r w:rsidRPr="0041359E">
        <w:rPr>
          <w:sz w:val="30"/>
          <w:szCs w:val="30"/>
        </w:rPr>
        <w:t xml:space="preserve"> 100%, при целевом не менее 90%. Случаев отказа от лабораторного обследования не зарегистрировано. Выявлен 1 контактный в очаге ВГВ, обследован, вакцинирован. Охват вакцинацией против вируса гепатита В контактных лиц в очагах ВГВ составил 100% (при целевом – не менее 90%).</w:t>
      </w:r>
    </w:p>
    <w:p w:rsidR="00CE0661" w:rsidRPr="0041359E" w:rsidRDefault="00CE0661" w:rsidP="00CE0661">
      <w:pPr>
        <w:tabs>
          <w:tab w:val="left" w:pos="709"/>
        </w:tabs>
        <w:ind w:firstLine="709"/>
        <w:jc w:val="both"/>
        <w:rPr>
          <w:sz w:val="30"/>
          <w:szCs w:val="30"/>
        </w:rPr>
      </w:pPr>
      <w:r w:rsidRPr="0041359E">
        <w:rPr>
          <w:sz w:val="30"/>
          <w:szCs w:val="30"/>
        </w:rPr>
        <w:t>Обеспечение безопасности оказания медицинских услуг, мониторинг функционирования системы инфекционного контроля в УЗ «Чериковская ЦРБ» позволил не допустить случаев профессионального инфицирования вирусным гепатитом В среди медицинских работников (целевой показатель достигнут).</w:t>
      </w:r>
    </w:p>
    <w:p w:rsidR="00CE0661" w:rsidRPr="0041359E" w:rsidRDefault="00CE0661" w:rsidP="00CE0661">
      <w:pPr>
        <w:tabs>
          <w:tab w:val="left" w:pos="709"/>
        </w:tabs>
        <w:ind w:firstLine="709"/>
        <w:jc w:val="both"/>
        <w:rPr>
          <w:sz w:val="30"/>
          <w:szCs w:val="30"/>
        </w:rPr>
      </w:pPr>
    </w:p>
    <w:p w:rsidR="00CE0661" w:rsidRPr="00FD3B72" w:rsidRDefault="00CE0661" w:rsidP="00CE0661">
      <w:pPr>
        <w:tabs>
          <w:tab w:val="left" w:pos="709"/>
        </w:tabs>
        <w:ind w:firstLine="709"/>
        <w:jc w:val="both"/>
        <w:rPr>
          <w:sz w:val="30"/>
          <w:szCs w:val="30"/>
        </w:rPr>
      </w:pPr>
      <w:r w:rsidRPr="00FD3B72">
        <w:rPr>
          <w:sz w:val="30"/>
          <w:szCs w:val="30"/>
        </w:rPr>
        <w:t xml:space="preserve">Реализация плана мероприятий по элиминации вирусного гепатита </w:t>
      </w:r>
      <w:proofErr w:type="gramStart"/>
      <w:r w:rsidRPr="00FD3B72">
        <w:rPr>
          <w:sz w:val="30"/>
          <w:szCs w:val="30"/>
        </w:rPr>
        <w:t>С  в</w:t>
      </w:r>
      <w:proofErr w:type="gramEnd"/>
      <w:r w:rsidRPr="00FD3B72">
        <w:rPr>
          <w:sz w:val="30"/>
          <w:szCs w:val="30"/>
        </w:rPr>
        <w:t xml:space="preserve"> 2021 году.</w:t>
      </w:r>
    </w:p>
    <w:p w:rsidR="00CE0661" w:rsidRPr="00FD3B72" w:rsidRDefault="00CE0661" w:rsidP="00CE0661">
      <w:pPr>
        <w:tabs>
          <w:tab w:val="left" w:pos="709"/>
        </w:tabs>
        <w:ind w:firstLine="709"/>
        <w:jc w:val="both"/>
        <w:rPr>
          <w:bCs/>
          <w:color w:val="000000"/>
          <w:sz w:val="30"/>
          <w:szCs w:val="30"/>
        </w:rPr>
      </w:pPr>
      <w:r w:rsidRPr="00FD3B72">
        <w:rPr>
          <w:sz w:val="30"/>
          <w:szCs w:val="30"/>
        </w:rPr>
        <w:t xml:space="preserve">В 2021 году обеспечено достижение на уровне 100% четырех из семи Целевых индикаторов (таблица 1). </w:t>
      </w:r>
    </w:p>
    <w:p w:rsidR="00CE0661" w:rsidRPr="00FD3B72" w:rsidRDefault="00CE0661" w:rsidP="00CE0661">
      <w:pPr>
        <w:tabs>
          <w:tab w:val="left" w:pos="709"/>
        </w:tabs>
        <w:ind w:firstLine="709"/>
        <w:jc w:val="both"/>
        <w:rPr>
          <w:sz w:val="30"/>
          <w:szCs w:val="30"/>
        </w:rPr>
      </w:pPr>
      <w:r w:rsidRPr="00FD3B72">
        <w:rPr>
          <w:sz w:val="30"/>
          <w:szCs w:val="30"/>
        </w:rPr>
        <w:t xml:space="preserve">Вместе с тем, в 2021 году не проведена должная работа по организации дополнительных мероприятий по достижению 90% охвата скринингом «Пациентов онкологического и </w:t>
      </w:r>
      <w:proofErr w:type="spellStart"/>
      <w:r w:rsidRPr="00FD3B72">
        <w:rPr>
          <w:sz w:val="30"/>
          <w:szCs w:val="30"/>
        </w:rPr>
        <w:t>онкогематологического</w:t>
      </w:r>
      <w:proofErr w:type="spellEnd"/>
      <w:r w:rsidRPr="00FD3B72">
        <w:rPr>
          <w:sz w:val="30"/>
          <w:szCs w:val="30"/>
        </w:rPr>
        <w:t xml:space="preserve"> профилей» </w:t>
      </w:r>
    </w:p>
    <w:p w:rsidR="00CE0661" w:rsidRPr="0041359E" w:rsidRDefault="00CE0661" w:rsidP="00CE0661">
      <w:pPr>
        <w:contextualSpacing/>
        <w:jc w:val="both"/>
        <w:rPr>
          <w:b/>
          <w:bCs/>
          <w:sz w:val="24"/>
          <w:szCs w:val="30"/>
        </w:rPr>
      </w:pPr>
    </w:p>
    <w:p w:rsidR="00CE0661" w:rsidRPr="0041359E" w:rsidRDefault="00CE0661" w:rsidP="00CE0661">
      <w:pPr>
        <w:contextualSpacing/>
        <w:jc w:val="both"/>
        <w:rPr>
          <w:sz w:val="24"/>
          <w:szCs w:val="30"/>
        </w:rPr>
      </w:pPr>
      <w:r w:rsidRPr="0041359E">
        <w:rPr>
          <w:b/>
          <w:bCs/>
          <w:sz w:val="24"/>
          <w:szCs w:val="30"/>
        </w:rPr>
        <w:t>Таблица 1 -  Результаты выполнения целевых индикаторов плана по элиминации ВГС в 2021 году в Чериковском районе.</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7"/>
        <w:gridCol w:w="1559"/>
      </w:tblGrid>
      <w:tr w:rsidR="00CE0661" w:rsidRPr="0041359E" w:rsidTr="00CE0661">
        <w:trPr>
          <w:trHeight w:val="470"/>
        </w:trPr>
        <w:tc>
          <w:tcPr>
            <w:tcW w:w="8237" w:type="dxa"/>
            <w:shd w:val="clear" w:color="auto" w:fill="auto"/>
            <w:hideMark/>
          </w:tcPr>
          <w:p w:rsidR="00CE0661" w:rsidRPr="0041359E" w:rsidRDefault="00CE0661" w:rsidP="00F42B60">
            <w:pPr>
              <w:jc w:val="center"/>
              <w:rPr>
                <w:b/>
                <w:color w:val="000000"/>
                <w:sz w:val="24"/>
                <w:szCs w:val="24"/>
              </w:rPr>
            </w:pPr>
            <w:r w:rsidRPr="0041359E">
              <w:rPr>
                <w:b/>
                <w:color w:val="000000"/>
                <w:sz w:val="24"/>
                <w:szCs w:val="24"/>
              </w:rPr>
              <w:t>Наименование целевого индикатора</w:t>
            </w:r>
          </w:p>
          <w:p w:rsidR="00CE0661" w:rsidRPr="0041359E" w:rsidRDefault="00CE0661" w:rsidP="00F42B60">
            <w:pPr>
              <w:jc w:val="center"/>
              <w:rPr>
                <w:b/>
                <w:color w:val="000000"/>
                <w:sz w:val="24"/>
                <w:szCs w:val="24"/>
              </w:rPr>
            </w:pPr>
          </w:p>
        </w:tc>
        <w:tc>
          <w:tcPr>
            <w:tcW w:w="1559" w:type="dxa"/>
            <w:shd w:val="clear" w:color="auto" w:fill="auto"/>
            <w:vAlign w:val="center"/>
            <w:hideMark/>
          </w:tcPr>
          <w:p w:rsidR="00CE0661" w:rsidRPr="0041359E" w:rsidRDefault="00CE0661" w:rsidP="00F42B60">
            <w:pPr>
              <w:jc w:val="center"/>
              <w:rPr>
                <w:b/>
                <w:color w:val="000000"/>
                <w:sz w:val="24"/>
                <w:szCs w:val="24"/>
              </w:rPr>
            </w:pPr>
            <w:r w:rsidRPr="0041359E">
              <w:rPr>
                <w:b/>
                <w:color w:val="000000"/>
                <w:sz w:val="24"/>
                <w:szCs w:val="24"/>
              </w:rPr>
              <w:t>%</w:t>
            </w:r>
          </w:p>
        </w:tc>
      </w:tr>
      <w:tr w:rsidR="00CE0661" w:rsidRPr="0041359E" w:rsidTr="00CE0661">
        <w:trPr>
          <w:trHeight w:val="57"/>
        </w:trPr>
        <w:tc>
          <w:tcPr>
            <w:tcW w:w="8237" w:type="dxa"/>
            <w:shd w:val="clear" w:color="auto" w:fill="auto"/>
            <w:hideMark/>
          </w:tcPr>
          <w:p w:rsidR="00CE0661" w:rsidRPr="0041359E" w:rsidRDefault="00CE0661" w:rsidP="00F42B60">
            <w:pPr>
              <w:jc w:val="both"/>
              <w:rPr>
                <w:color w:val="000000"/>
                <w:sz w:val="24"/>
                <w:szCs w:val="24"/>
              </w:rPr>
            </w:pPr>
            <w:r w:rsidRPr="0041359E">
              <w:rPr>
                <w:color w:val="000000"/>
                <w:sz w:val="24"/>
                <w:szCs w:val="24"/>
              </w:rPr>
              <w:t>1.1. Пациенты с диагнозом ВИЧ-инфекция, % от общего количества</w:t>
            </w:r>
          </w:p>
        </w:tc>
        <w:tc>
          <w:tcPr>
            <w:tcW w:w="1559" w:type="dxa"/>
            <w:shd w:val="clear" w:color="auto" w:fill="auto"/>
            <w:vAlign w:val="center"/>
            <w:hideMark/>
          </w:tcPr>
          <w:p w:rsidR="00CE0661" w:rsidRPr="0041359E" w:rsidRDefault="00CE0661" w:rsidP="00F42B60">
            <w:pPr>
              <w:jc w:val="right"/>
              <w:rPr>
                <w:color w:val="000000"/>
              </w:rPr>
            </w:pPr>
            <w:r w:rsidRPr="0041359E">
              <w:rPr>
                <w:color w:val="000000"/>
              </w:rPr>
              <w:t>100%</w:t>
            </w:r>
          </w:p>
        </w:tc>
      </w:tr>
      <w:tr w:rsidR="00CE0661" w:rsidRPr="0041359E" w:rsidTr="00CE0661">
        <w:trPr>
          <w:trHeight w:val="57"/>
        </w:trPr>
        <w:tc>
          <w:tcPr>
            <w:tcW w:w="8237" w:type="dxa"/>
            <w:shd w:val="clear" w:color="auto" w:fill="auto"/>
            <w:hideMark/>
          </w:tcPr>
          <w:p w:rsidR="00CE0661" w:rsidRPr="0041359E" w:rsidRDefault="00CE0661" w:rsidP="00F42B60">
            <w:pPr>
              <w:jc w:val="both"/>
              <w:rPr>
                <w:color w:val="000000"/>
                <w:sz w:val="24"/>
                <w:szCs w:val="24"/>
              </w:rPr>
            </w:pPr>
            <w:r w:rsidRPr="0041359E">
              <w:rPr>
                <w:color w:val="000000"/>
                <w:sz w:val="24"/>
                <w:szCs w:val="24"/>
              </w:rPr>
              <w:t xml:space="preserve">1.2. </w:t>
            </w:r>
            <w:proofErr w:type="gramStart"/>
            <w:r w:rsidRPr="0041359E">
              <w:rPr>
                <w:color w:val="000000"/>
                <w:sz w:val="24"/>
                <w:szCs w:val="24"/>
              </w:rPr>
              <w:t>Пациенты</w:t>
            </w:r>
            <w:proofErr w:type="gramEnd"/>
            <w:r w:rsidRPr="0041359E">
              <w:rPr>
                <w:color w:val="000000"/>
                <w:sz w:val="24"/>
                <w:szCs w:val="24"/>
              </w:rPr>
              <w:t xml:space="preserve"> получающие лечение гемодиализом, % от общего количества</w:t>
            </w:r>
          </w:p>
        </w:tc>
        <w:tc>
          <w:tcPr>
            <w:tcW w:w="1559" w:type="dxa"/>
            <w:shd w:val="clear" w:color="auto" w:fill="auto"/>
            <w:vAlign w:val="center"/>
            <w:hideMark/>
          </w:tcPr>
          <w:p w:rsidR="00CE0661" w:rsidRPr="0041359E" w:rsidRDefault="00CE0661" w:rsidP="00F42B60">
            <w:pPr>
              <w:jc w:val="center"/>
              <w:rPr>
                <w:color w:val="000000"/>
              </w:rPr>
            </w:pPr>
            <w:r w:rsidRPr="0041359E">
              <w:rPr>
                <w:color w:val="000000"/>
              </w:rPr>
              <w:t>-</w:t>
            </w:r>
          </w:p>
        </w:tc>
      </w:tr>
      <w:tr w:rsidR="00CE0661" w:rsidRPr="0041359E" w:rsidTr="00CE0661">
        <w:trPr>
          <w:trHeight w:val="57"/>
        </w:trPr>
        <w:tc>
          <w:tcPr>
            <w:tcW w:w="8237" w:type="dxa"/>
            <w:shd w:val="clear" w:color="auto" w:fill="auto"/>
            <w:hideMark/>
          </w:tcPr>
          <w:p w:rsidR="00CE0661" w:rsidRPr="0041359E" w:rsidRDefault="00CE0661" w:rsidP="00F42B60">
            <w:pPr>
              <w:jc w:val="both"/>
              <w:rPr>
                <w:color w:val="000000"/>
                <w:sz w:val="24"/>
                <w:szCs w:val="24"/>
              </w:rPr>
            </w:pPr>
            <w:r w:rsidRPr="0041359E">
              <w:rPr>
                <w:color w:val="000000"/>
                <w:sz w:val="24"/>
                <w:szCs w:val="24"/>
              </w:rPr>
              <w:t xml:space="preserve">1.3. Пациенты с гемофилией и другими </w:t>
            </w:r>
            <w:proofErr w:type="spellStart"/>
            <w:r w:rsidRPr="0041359E">
              <w:rPr>
                <w:color w:val="000000"/>
                <w:sz w:val="24"/>
                <w:szCs w:val="24"/>
              </w:rPr>
              <w:t>гемостазиопатиями</w:t>
            </w:r>
            <w:proofErr w:type="spellEnd"/>
            <w:r w:rsidRPr="0041359E">
              <w:rPr>
                <w:color w:val="000000"/>
                <w:sz w:val="24"/>
                <w:szCs w:val="24"/>
              </w:rPr>
              <w:t>, % от общего количества</w:t>
            </w:r>
          </w:p>
        </w:tc>
        <w:tc>
          <w:tcPr>
            <w:tcW w:w="1559" w:type="dxa"/>
            <w:shd w:val="clear" w:color="auto" w:fill="auto"/>
            <w:vAlign w:val="center"/>
            <w:hideMark/>
          </w:tcPr>
          <w:p w:rsidR="00CE0661" w:rsidRPr="0041359E" w:rsidRDefault="00CE0661" w:rsidP="00F42B60">
            <w:pPr>
              <w:jc w:val="center"/>
              <w:rPr>
                <w:color w:val="000000"/>
              </w:rPr>
            </w:pPr>
            <w:r w:rsidRPr="0041359E">
              <w:rPr>
                <w:color w:val="000000"/>
              </w:rPr>
              <w:t>-</w:t>
            </w:r>
          </w:p>
        </w:tc>
      </w:tr>
      <w:tr w:rsidR="00CE0661" w:rsidRPr="0041359E" w:rsidTr="00CE0661">
        <w:trPr>
          <w:trHeight w:val="57"/>
        </w:trPr>
        <w:tc>
          <w:tcPr>
            <w:tcW w:w="8237" w:type="dxa"/>
            <w:shd w:val="clear" w:color="auto" w:fill="auto"/>
            <w:hideMark/>
          </w:tcPr>
          <w:p w:rsidR="00CE0661" w:rsidRPr="0041359E" w:rsidRDefault="00CE0661" w:rsidP="00F42B60">
            <w:pPr>
              <w:jc w:val="both"/>
              <w:rPr>
                <w:color w:val="000000"/>
                <w:sz w:val="24"/>
                <w:szCs w:val="24"/>
              </w:rPr>
            </w:pPr>
            <w:r w:rsidRPr="0041359E">
              <w:rPr>
                <w:color w:val="000000"/>
                <w:sz w:val="24"/>
                <w:szCs w:val="24"/>
              </w:rPr>
              <w:t xml:space="preserve">1.4. Пациенты онкологического (все пациенты) и </w:t>
            </w:r>
            <w:proofErr w:type="spellStart"/>
            <w:r w:rsidRPr="0041359E">
              <w:rPr>
                <w:color w:val="000000"/>
                <w:sz w:val="24"/>
                <w:szCs w:val="24"/>
              </w:rPr>
              <w:t>онкогематологического</w:t>
            </w:r>
            <w:proofErr w:type="spellEnd"/>
            <w:r w:rsidRPr="0041359E">
              <w:rPr>
                <w:color w:val="000000"/>
                <w:sz w:val="24"/>
                <w:szCs w:val="24"/>
              </w:rPr>
              <w:t xml:space="preserve"> профиля, % от общего количества</w:t>
            </w:r>
          </w:p>
        </w:tc>
        <w:tc>
          <w:tcPr>
            <w:tcW w:w="1559" w:type="dxa"/>
            <w:shd w:val="clear" w:color="auto" w:fill="auto"/>
            <w:vAlign w:val="center"/>
            <w:hideMark/>
          </w:tcPr>
          <w:p w:rsidR="00CE0661" w:rsidRPr="0041359E" w:rsidRDefault="00CE0661" w:rsidP="00F42B60">
            <w:pPr>
              <w:jc w:val="center"/>
              <w:rPr>
                <w:color w:val="000000"/>
              </w:rPr>
            </w:pPr>
            <w:r w:rsidRPr="0041359E">
              <w:rPr>
                <w:color w:val="000000"/>
              </w:rPr>
              <w:t>-</w:t>
            </w:r>
          </w:p>
        </w:tc>
      </w:tr>
      <w:tr w:rsidR="00CE0661" w:rsidRPr="0041359E" w:rsidTr="00CE0661">
        <w:trPr>
          <w:trHeight w:val="57"/>
        </w:trPr>
        <w:tc>
          <w:tcPr>
            <w:tcW w:w="8237" w:type="dxa"/>
            <w:shd w:val="clear" w:color="auto" w:fill="auto"/>
            <w:hideMark/>
          </w:tcPr>
          <w:p w:rsidR="00CE0661" w:rsidRPr="0041359E" w:rsidRDefault="00CE0661" w:rsidP="00F42B60">
            <w:pPr>
              <w:jc w:val="both"/>
              <w:rPr>
                <w:color w:val="000000"/>
                <w:sz w:val="24"/>
                <w:szCs w:val="24"/>
              </w:rPr>
            </w:pPr>
            <w:r w:rsidRPr="0041359E">
              <w:rPr>
                <w:color w:val="000000"/>
                <w:sz w:val="24"/>
                <w:szCs w:val="24"/>
              </w:rPr>
              <w:t>1.6. Пациенты с ВГВ-инфекцией, % от общего количества</w:t>
            </w:r>
          </w:p>
        </w:tc>
        <w:tc>
          <w:tcPr>
            <w:tcW w:w="1559" w:type="dxa"/>
            <w:shd w:val="clear" w:color="auto" w:fill="auto"/>
            <w:vAlign w:val="center"/>
            <w:hideMark/>
          </w:tcPr>
          <w:p w:rsidR="00CE0661" w:rsidRPr="0041359E" w:rsidRDefault="00CE0661" w:rsidP="00F42B60">
            <w:pPr>
              <w:jc w:val="right"/>
              <w:rPr>
                <w:color w:val="000000"/>
              </w:rPr>
            </w:pPr>
            <w:r w:rsidRPr="0041359E">
              <w:rPr>
                <w:color w:val="000000"/>
              </w:rPr>
              <w:t>100%</w:t>
            </w:r>
          </w:p>
        </w:tc>
      </w:tr>
      <w:tr w:rsidR="00CE0661" w:rsidRPr="0041359E" w:rsidTr="00CE0661">
        <w:trPr>
          <w:trHeight w:val="57"/>
        </w:trPr>
        <w:tc>
          <w:tcPr>
            <w:tcW w:w="8237" w:type="dxa"/>
            <w:shd w:val="clear" w:color="auto" w:fill="auto"/>
            <w:hideMark/>
          </w:tcPr>
          <w:p w:rsidR="00CE0661" w:rsidRPr="0041359E" w:rsidRDefault="00CE0661" w:rsidP="00F42B60">
            <w:pPr>
              <w:jc w:val="both"/>
              <w:rPr>
                <w:b/>
                <w:bCs/>
                <w:color w:val="000000"/>
                <w:sz w:val="24"/>
                <w:szCs w:val="24"/>
              </w:rPr>
            </w:pPr>
            <w:r w:rsidRPr="0041359E">
              <w:rPr>
                <w:b/>
                <w:bCs/>
                <w:color w:val="000000"/>
                <w:sz w:val="24"/>
                <w:szCs w:val="24"/>
              </w:rPr>
              <w:t xml:space="preserve">2. Охват определением стадии фиброза печени с использованием </w:t>
            </w:r>
            <w:proofErr w:type="spellStart"/>
            <w:r w:rsidRPr="0041359E">
              <w:rPr>
                <w:b/>
                <w:bCs/>
                <w:color w:val="000000"/>
                <w:sz w:val="24"/>
                <w:szCs w:val="24"/>
              </w:rPr>
              <w:t>неинвазивных</w:t>
            </w:r>
            <w:proofErr w:type="spellEnd"/>
            <w:r w:rsidRPr="0041359E">
              <w:rPr>
                <w:b/>
                <w:bCs/>
                <w:color w:val="000000"/>
                <w:sz w:val="24"/>
                <w:szCs w:val="24"/>
              </w:rPr>
              <w:t xml:space="preserve"> методов </w:t>
            </w:r>
            <w:proofErr w:type="gramStart"/>
            <w:r w:rsidRPr="0041359E">
              <w:rPr>
                <w:b/>
                <w:bCs/>
                <w:color w:val="000000"/>
                <w:sz w:val="24"/>
                <w:szCs w:val="24"/>
              </w:rPr>
              <w:t>( в</w:t>
            </w:r>
            <w:proofErr w:type="gramEnd"/>
            <w:r w:rsidRPr="0041359E">
              <w:rPr>
                <w:b/>
                <w:bCs/>
                <w:color w:val="000000"/>
                <w:sz w:val="24"/>
                <w:szCs w:val="24"/>
              </w:rPr>
              <w:t xml:space="preserve"> т.ч. </w:t>
            </w:r>
            <w:proofErr w:type="spellStart"/>
            <w:r w:rsidRPr="0041359E">
              <w:rPr>
                <w:b/>
                <w:bCs/>
                <w:color w:val="000000"/>
                <w:sz w:val="24"/>
                <w:szCs w:val="24"/>
              </w:rPr>
              <w:t>транзиентнаяэластография</w:t>
            </w:r>
            <w:proofErr w:type="spellEnd"/>
            <w:r w:rsidRPr="0041359E">
              <w:rPr>
                <w:b/>
                <w:bCs/>
                <w:color w:val="000000"/>
                <w:sz w:val="24"/>
                <w:szCs w:val="24"/>
              </w:rPr>
              <w:t xml:space="preserve">, </w:t>
            </w:r>
            <w:proofErr w:type="spellStart"/>
            <w:r w:rsidRPr="0041359E">
              <w:rPr>
                <w:b/>
                <w:bCs/>
                <w:color w:val="000000"/>
                <w:sz w:val="24"/>
                <w:szCs w:val="24"/>
              </w:rPr>
              <w:t>эластометрияслвиговой</w:t>
            </w:r>
            <w:proofErr w:type="spellEnd"/>
            <w:r w:rsidRPr="0041359E">
              <w:rPr>
                <w:b/>
                <w:bCs/>
                <w:color w:val="000000"/>
                <w:sz w:val="24"/>
                <w:szCs w:val="24"/>
              </w:rPr>
              <w:t xml:space="preserve"> волны, сывороточные </w:t>
            </w:r>
            <w:proofErr w:type="spellStart"/>
            <w:r w:rsidRPr="0041359E">
              <w:rPr>
                <w:b/>
                <w:bCs/>
                <w:color w:val="000000"/>
                <w:sz w:val="24"/>
                <w:szCs w:val="24"/>
              </w:rPr>
              <w:t>биомаркеры</w:t>
            </w:r>
            <w:proofErr w:type="spellEnd"/>
            <w:r w:rsidRPr="0041359E">
              <w:rPr>
                <w:b/>
                <w:bCs/>
                <w:color w:val="000000"/>
                <w:sz w:val="24"/>
                <w:szCs w:val="24"/>
              </w:rPr>
              <w:t>, при недоступности вышеперечисленных методов - индексы APRI, FIB-4%), от общего количества пациентов</w:t>
            </w:r>
          </w:p>
        </w:tc>
        <w:tc>
          <w:tcPr>
            <w:tcW w:w="1559" w:type="dxa"/>
            <w:shd w:val="clear" w:color="auto" w:fill="auto"/>
            <w:vAlign w:val="center"/>
            <w:hideMark/>
          </w:tcPr>
          <w:p w:rsidR="00CE0661" w:rsidRPr="0041359E" w:rsidRDefault="00CE0661" w:rsidP="00F42B60">
            <w:pPr>
              <w:jc w:val="right"/>
              <w:rPr>
                <w:color w:val="000000"/>
              </w:rPr>
            </w:pPr>
            <w:r w:rsidRPr="0041359E">
              <w:rPr>
                <w:color w:val="000000"/>
              </w:rPr>
              <w:t>100%</w:t>
            </w:r>
          </w:p>
        </w:tc>
      </w:tr>
      <w:tr w:rsidR="00CE0661" w:rsidRPr="0041359E" w:rsidTr="00CE0661">
        <w:trPr>
          <w:trHeight w:val="57"/>
        </w:trPr>
        <w:tc>
          <w:tcPr>
            <w:tcW w:w="8237" w:type="dxa"/>
            <w:shd w:val="clear" w:color="auto" w:fill="auto"/>
            <w:hideMark/>
          </w:tcPr>
          <w:p w:rsidR="00CE0661" w:rsidRPr="0041359E" w:rsidRDefault="00CE0661" w:rsidP="00F42B60">
            <w:pPr>
              <w:jc w:val="both"/>
              <w:rPr>
                <w:b/>
                <w:bCs/>
                <w:color w:val="000000"/>
                <w:sz w:val="24"/>
                <w:szCs w:val="24"/>
              </w:rPr>
            </w:pPr>
            <w:r w:rsidRPr="0041359E">
              <w:rPr>
                <w:b/>
                <w:bCs/>
                <w:color w:val="000000"/>
                <w:sz w:val="24"/>
                <w:szCs w:val="24"/>
              </w:rPr>
              <w:t>3. Обеспеченность пациентов с ВГС-инфекцией противовирусным лечением, количество человек на лечении за год</w:t>
            </w:r>
          </w:p>
        </w:tc>
        <w:tc>
          <w:tcPr>
            <w:tcW w:w="1559" w:type="dxa"/>
            <w:shd w:val="clear" w:color="auto" w:fill="auto"/>
            <w:vAlign w:val="center"/>
            <w:hideMark/>
          </w:tcPr>
          <w:p w:rsidR="00CE0661" w:rsidRPr="0041359E" w:rsidRDefault="00CE0661" w:rsidP="00F42B60">
            <w:pPr>
              <w:jc w:val="right"/>
              <w:rPr>
                <w:color w:val="000000"/>
              </w:rPr>
            </w:pPr>
            <w:r w:rsidRPr="0041359E">
              <w:rPr>
                <w:color w:val="000000"/>
              </w:rPr>
              <w:t>6</w:t>
            </w:r>
          </w:p>
        </w:tc>
      </w:tr>
      <w:tr w:rsidR="00CE0661" w:rsidRPr="0041359E" w:rsidTr="00CE0661">
        <w:trPr>
          <w:trHeight w:val="57"/>
        </w:trPr>
        <w:tc>
          <w:tcPr>
            <w:tcW w:w="8237" w:type="dxa"/>
            <w:shd w:val="clear" w:color="auto" w:fill="auto"/>
            <w:hideMark/>
          </w:tcPr>
          <w:p w:rsidR="00CE0661" w:rsidRPr="0041359E" w:rsidRDefault="00CE0661" w:rsidP="00F42B60">
            <w:pPr>
              <w:jc w:val="both"/>
              <w:rPr>
                <w:color w:val="000000"/>
                <w:sz w:val="24"/>
                <w:szCs w:val="24"/>
              </w:rPr>
            </w:pPr>
            <w:r w:rsidRPr="0041359E">
              <w:rPr>
                <w:color w:val="000000"/>
                <w:sz w:val="24"/>
                <w:szCs w:val="24"/>
              </w:rPr>
              <w:t>3.1. среди них с достижением устойчивого вирусологического ответа на 24 неделе лечения, %</w:t>
            </w:r>
          </w:p>
        </w:tc>
        <w:tc>
          <w:tcPr>
            <w:tcW w:w="1559" w:type="dxa"/>
            <w:shd w:val="clear" w:color="auto" w:fill="auto"/>
            <w:vAlign w:val="center"/>
            <w:hideMark/>
          </w:tcPr>
          <w:p w:rsidR="00CE0661" w:rsidRPr="0041359E" w:rsidRDefault="00CE0661" w:rsidP="00F42B60">
            <w:pPr>
              <w:jc w:val="right"/>
              <w:rPr>
                <w:color w:val="000000"/>
              </w:rPr>
            </w:pPr>
            <w:r w:rsidRPr="0041359E">
              <w:rPr>
                <w:color w:val="000000"/>
              </w:rPr>
              <w:t>100%</w:t>
            </w:r>
          </w:p>
        </w:tc>
      </w:tr>
    </w:tbl>
    <w:p w:rsidR="00CE0661" w:rsidRPr="0041359E" w:rsidRDefault="00CE0661" w:rsidP="00CE0661">
      <w:pPr>
        <w:ind w:firstLine="720"/>
        <w:contextualSpacing/>
        <w:jc w:val="both"/>
        <w:rPr>
          <w:b/>
          <w:sz w:val="30"/>
          <w:szCs w:val="30"/>
        </w:rPr>
      </w:pPr>
      <w:r w:rsidRPr="0041359E">
        <w:rPr>
          <w:b/>
          <w:sz w:val="30"/>
          <w:szCs w:val="30"/>
        </w:rPr>
        <w:t>Основные направления работы на 2022г.:</w:t>
      </w:r>
    </w:p>
    <w:p w:rsidR="00CE0661" w:rsidRPr="0041359E" w:rsidRDefault="00CE0661" w:rsidP="00CE0661">
      <w:pPr>
        <w:ind w:firstLine="720"/>
        <w:contextualSpacing/>
        <w:jc w:val="both"/>
        <w:rPr>
          <w:sz w:val="30"/>
          <w:szCs w:val="30"/>
        </w:rPr>
      </w:pPr>
      <w:r w:rsidRPr="0041359E">
        <w:rPr>
          <w:sz w:val="30"/>
          <w:szCs w:val="30"/>
        </w:rPr>
        <w:lastRenderedPageBreak/>
        <w:t xml:space="preserve">1. Продолжить реализацию плана мероприятий по элиминации вирусного гепатита </w:t>
      </w:r>
      <w:proofErr w:type="gramStart"/>
      <w:r w:rsidRPr="0041359E">
        <w:rPr>
          <w:sz w:val="30"/>
          <w:szCs w:val="30"/>
        </w:rPr>
        <w:t>С  в</w:t>
      </w:r>
      <w:proofErr w:type="gramEnd"/>
      <w:r w:rsidRPr="0041359E">
        <w:rPr>
          <w:sz w:val="30"/>
          <w:szCs w:val="30"/>
        </w:rPr>
        <w:t xml:space="preserve"> 2022 году.</w:t>
      </w:r>
    </w:p>
    <w:p w:rsidR="00CE0661" w:rsidRPr="0041359E" w:rsidRDefault="00CE0661" w:rsidP="00CE0661">
      <w:pPr>
        <w:tabs>
          <w:tab w:val="left" w:pos="709"/>
        </w:tabs>
        <w:ind w:firstLine="709"/>
        <w:jc w:val="both"/>
        <w:rPr>
          <w:sz w:val="30"/>
          <w:szCs w:val="30"/>
        </w:rPr>
      </w:pPr>
      <w:r w:rsidRPr="0041359E">
        <w:rPr>
          <w:sz w:val="30"/>
          <w:szCs w:val="30"/>
        </w:rPr>
        <w:t xml:space="preserve">2. Обеспечить   90% охвата скринингом «Пациентов онкологического и </w:t>
      </w:r>
      <w:proofErr w:type="spellStart"/>
      <w:r w:rsidRPr="0041359E">
        <w:rPr>
          <w:sz w:val="30"/>
          <w:szCs w:val="30"/>
        </w:rPr>
        <w:t>онкогематологического</w:t>
      </w:r>
      <w:proofErr w:type="spellEnd"/>
      <w:r w:rsidRPr="0041359E">
        <w:rPr>
          <w:sz w:val="30"/>
          <w:szCs w:val="30"/>
        </w:rPr>
        <w:t xml:space="preserve"> профилей» </w:t>
      </w:r>
    </w:p>
    <w:p w:rsidR="00CE0661" w:rsidRPr="006478F3" w:rsidRDefault="00CE0661" w:rsidP="00CE0661">
      <w:pPr>
        <w:pStyle w:val="210"/>
        <w:ind w:firstLine="708"/>
        <w:contextualSpacing/>
        <w:rPr>
          <w:sz w:val="30"/>
          <w:szCs w:val="30"/>
        </w:rPr>
      </w:pPr>
      <w:r w:rsidRPr="0041359E">
        <w:rPr>
          <w:sz w:val="30"/>
          <w:szCs w:val="30"/>
        </w:rPr>
        <w:t>3. Проводить активную информационно–образовательную работу среди населения, уделив особое внимание категориям и контингентам риска.</w:t>
      </w:r>
    </w:p>
    <w:p w:rsidR="00FD3B72" w:rsidRDefault="00FD3B72" w:rsidP="00FD3B72">
      <w:pPr>
        <w:widowControl w:val="0"/>
        <w:tabs>
          <w:tab w:val="left" w:pos="1134"/>
        </w:tabs>
        <w:ind w:firstLine="709"/>
        <w:rPr>
          <w:b/>
          <w:sz w:val="28"/>
          <w:szCs w:val="28"/>
        </w:rPr>
      </w:pPr>
    </w:p>
    <w:p w:rsidR="00FD3B72" w:rsidRDefault="00FD3B72" w:rsidP="00FD3B72">
      <w:pPr>
        <w:widowControl w:val="0"/>
        <w:tabs>
          <w:tab w:val="left" w:pos="1134"/>
        </w:tabs>
        <w:ind w:firstLine="709"/>
        <w:rPr>
          <w:b/>
          <w:sz w:val="28"/>
          <w:szCs w:val="28"/>
        </w:rPr>
      </w:pPr>
    </w:p>
    <w:p w:rsidR="00FD3B72" w:rsidRDefault="00FD3B72" w:rsidP="00FD3B72">
      <w:pPr>
        <w:widowControl w:val="0"/>
        <w:tabs>
          <w:tab w:val="left" w:pos="1134"/>
        </w:tabs>
        <w:ind w:firstLine="709"/>
        <w:rPr>
          <w:b/>
          <w:sz w:val="28"/>
          <w:szCs w:val="28"/>
        </w:rPr>
      </w:pPr>
    </w:p>
    <w:p w:rsidR="00FD3B72" w:rsidRPr="00FD3B72" w:rsidRDefault="00CE6C7B" w:rsidP="00FD3B72">
      <w:pPr>
        <w:widowControl w:val="0"/>
        <w:tabs>
          <w:tab w:val="left" w:pos="1134"/>
        </w:tabs>
        <w:ind w:firstLine="709"/>
        <w:rPr>
          <w:b/>
          <w:sz w:val="28"/>
          <w:szCs w:val="28"/>
        </w:rPr>
      </w:pPr>
      <w:r w:rsidRPr="00FD3B72">
        <w:rPr>
          <w:b/>
          <w:sz w:val="28"/>
          <w:szCs w:val="28"/>
        </w:rPr>
        <w:t xml:space="preserve">Показатели </w:t>
      </w:r>
      <w:r w:rsidR="000E0752" w:rsidRPr="00FD3B72">
        <w:rPr>
          <w:b/>
          <w:sz w:val="28"/>
          <w:szCs w:val="28"/>
        </w:rPr>
        <w:t>3.</w:t>
      </w:r>
      <w:r w:rsidR="000E0752" w:rsidRPr="00FD3B72">
        <w:rPr>
          <w:b/>
          <w:sz w:val="28"/>
          <w:szCs w:val="28"/>
          <w:lang w:val="en-US"/>
        </w:rPr>
        <w:t>b</w:t>
      </w:r>
      <w:r w:rsidR="000E0752" w:rsidRPr="00FD3B72">
        <w:rPr>
          <w:b/>
          <w:sz w:val="28"/>
          <w:szCs w:val="28"/>
        </w:rPr>
        <w:t>.1</w:t>
      </w:r>
      <w:r w:rsidR="00FD3B72" w:rsidRPr="00FD3B72">
        <w:rPr>
          <w:b/>
          <w:sz w:val="28"/>
          <w:szCs w:val="28"/>
        </w:rPr>
        <w:t>: «Доля целевой группы населения, охваченной иммунизацией всеми вакцинами, включенными в национальные программы»</w:t>
      </w:r>
    </w:p>
    <w:p w:rsidR="00FD3B72" w:rsidRPr="00FD3B72" w:rsidRDefault="00FD3B72" w:rsidP="00FD3B72">
      <w:pPr>
        <w:widowControl w:val="0"/>
        <w:tabs>
          <w:tab w:val="left" w:pos="1134"/>
        </w:tabs>
        <w:ind w:firstLine="709"/>
        <w:rPr>
          <w:b/>
          <w:sz w:val="28"/>
          <w:szCs w:val="28"/>
        </w:rPr>
      </w:pPr>
      <w:r w:rsidRPr="00FD3B72">
        <w:rPr>
          <w:b/>
          <w:sz w:val="28"/>
          <w:szCs w:val="28"/>
        </w:rPr>
        <w:t xml:space="preserve"> </w:t>
      </w:r>
    </w:p>
    <w:p w:rsidR="00FD3B72" w:rsidRDefault="000E0752" w:rsidP="000E0752">
      <w:pPr>
        <w:shd w:val="clear" w:color="auto" w:fill="FFFFFF"/>
        <w:ind w:firstLine="709"/>
        <w:jc w:val="both"/>
        <w:rPr>
          <w:sz w:val="28"/>
          <w:szCs w:val="28"/>
        </w:rPr>
      </w:pPr>
      <w:r w:rsidRPr="000E0752">
        <w:rPr>
          <w:sz w:val="28"/>
          <w:szCs w:val="28"/>
        </w:rPr>
        <w:t xml:space="preserve"> </w:t>
      </w:r>
    </w:p>
    <w:p w:rsidR="00CE6C7B" w:rsidRPr="000E0752" w:rsidRDefault="000E0752" w:rsidP="000E0752">
      <w:pPr>
        <w:shd w:val="clear" w:color="auto" w:fill="FFFFFF"/>
        <w:ind w:firstLine="709"/>
        <w:jc w:val="both"/>
        <w:rPr>
          <w:sz w:val="28"/>
          <w:szCs w:val="28"/>
        </w:rPr>
      </w:pPr>
      <w:r w:rsidRPr="000E0752">
        <w:rPr>
          <w:sz w:val="28"/>
          <w:szCs w:val="28"/>
        </w:rPr>
        <w:t>Выполнение</w:t>
      </w:r>
      <w:r w:rsidR="00CE6C7B" w:rsidRPr="000E0752">
        <w:rPr>
          <w:sz w:val="28"/>
          <w:szCs w:val="28"/>
        </w:rPr>
        <w:t xml:space="preserve"> задачи по достижению оптимальных уровней охвата контингентов населения профилактическими прививкамистало возможным благодаря планомерному развитию национальных программ иммунизации, резу</w:t>
      </w:r>
      <w:r w:rsidR="00B22531" w:rsidRPr="000E0752">
        <w:rPr>
          <w:sz w:val="28"/>
          <w:szCs w:val="28"/>
        </w:rPr>
        <w:t xml:space="preserve">льтаты реализации которых в 2021 </w:t>
      </w:r>
      <w:r w:rsidR="00CE6C7B" w:rsidRPr="000E0752">
        <w:rPr>
          <w:sz w:val="28"/>
          <w:szCs w:val="28"/>
        </w:rPr>
        <w:t xml:space="preserve">году достигли: </w:t>
      </w:r>
    </w:p>
    <w:p w:rsidR="00CE6C7B" w:rsidRPr="000E0752" w:rsidRDefault="00CE6C7B" w:rsidP="000E0752">
      <w:pPr>
        <w:widowControl w:val="0"/>
        <w:ind w:firstLine="709"/>
        <w:jc w:val="both"/>
        <w:rPr>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984"/>
      </w:tblGrid>
      <w:tr w:rsidR="00CE6C7B" w:rsidRPr="000E0752" w:rsidTr="00CE6C7B">
        <w:trPr>
          <w:trHeight w:val="397"/>
        </w:trPr>
        <w:tc>
          <w:tcPr>
            <w:tcW w:w="7655" w:type="dxa"/>
            <w:shd w:val="clear" w:color="auto" w:fill="auto"/>
            <w:noWrap/>
            <w:vAlign w:val="center"/>
            <w:hideMark/>
          </w:tcPr>
          <w:p w:rsidR="00CE6C7B" w:rsidRPr="000E0752" w:rsidRDefault="00CE6C7B" w:rsidP="000E0752">
            <w:pPr>
              <w:ind w:firstLine="709"/>
              <w:jc w:val="both"/>
              <w:rPr>
                <w:color w:val="000000"/>
                <w:sz w:val="28"/>
                <w:szCs w:val="28"/>
              </w:rPr>
            </w:pPr>
            <w:r w:rsidRPr="000E0752">
              <w:rPr>
                <w:color w:val="000000"/>
                <w:sz w:val="28"/>
                <w:szCs w:val="28"/>
              </w:rPr>
              <w:t>Тип иммунизации</w:t>
            </w:r>
          </w:p>
        </w:tc>
        <w:tc>
          <w:tcPr>
            <w:tcW w:w="1984"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 выполнения</w:t>
            </w:r>
          </w:p>
        </w:tc>
      </w:tr>
      <w:tr w:rsidR="00CE6C7B" w:rsidRPr="000E0752" w:rsidTr="00CE6C7B">
        <w:trPr>
          <w:trHeight w:val="300"/>
        </w:trPr>
        <w:tc>
          <w:tcPr>
            <w:tcW w:w="7655" w:type="dxa"/>
            <w:shd w:val="clear" w:color="auto" w:fill="auto"/>
            <w:noWrap/>
            <w:vAlign w:val="center"/>
            <w:hideMark/>
          </w:tcPr>
          <w:p w:rsidR="00CE6C7B" w:rsidRPr="000E0752" w:rsidRDefault="00CE6C7B" w:rsidP="000E0752">
            <w:pPr>
              <w:ind w:firstLine="709"/>
              <w:jc w:val="both"/>
              <w:rPr>
                <w:b/>
                <w:color w:val="000000"/>
                <w:sz w:val="28"/>
                <w:szCs w:val="28"/>
              </w:rPr>
            </w:pPr>
            <w:r w:rsidRPr="000E0752">
              <w:rPr>
                <w:b/>
                <w:color w:val="000000"/>
                <w:sz w:val="28"/>
                <w:szCs w:val="28"/>
              </w:rPr>
              <w:t>Вакцинация против туберкулеза</w:t>
            </w:r>
          </w:p>
        </w:tc>
        <w:tc>
          <w:tcPr>
            <w:tcW w:w="1984" w:type="dxa"/>
            <w:shd w:val="clear" w:color="auto" w:fill="auto"/>
            <w:noWrap/>
            <w:vAlign w:val="center"/>
          </w:tcPr>
          <w:p w:rsidR="00CE6C7B" w:rsidRPr="000E0752" w:rsidRDefault="00143B0C" w:rsidP="000E0752">
            <w:pPr>
              <w:ind w:firstLine="709"/>
              <w:jc w:val="both"/>
              <w:rPr>
                <w:color w:val="000000"/>
                <w:sz w:val="28"/>
                <w:szCs w:val="28"/>
              </w:rPr>
            </w:pPr>
            <w:r w:rsidRPr="000E0752">
              <w:rPr>
                <w:color w:val="000000"/>
                <w:sz w:val="28"/>
                <w:szCs w:val="28"/>
              </w:rPr>
              <w:t>96,52</w:t>
            </w:r>
          </w:p>
        </w:tc>
      </w:tr>
      <w:tr w:rsidR="00CE6C7B" w:rsidRPr="000E0752" w:rsidTr="00CE6C7B">
        <w:trPr>
          <w:trHeight w:val="449"/>
        </w:trPr>
        <w:tc>
          <w:tcPr>
            <w:tcW w:w="7655" w:type="dxa"/>
            <w:shd w:val="clear" w:color="auto" w:fill="auto"/>
            <w:noWrap/>
            <w:vAlign w:val="center"/>
            <w:hideMark/>
          </w:tcPr>
          <w:p w:rsidR="00CE6C7B" w:rsidRPr="000E0752" w:rsidRDefault="00CE6C7B" w:rsidP="000E0752">
            <w:pPr>
              <w:ind w:firstLine="709"/>
              <w:jc w:val="both"/>
              <w:rPr>
                <w:color w:val="000000"/>
                <w:sz w:val="28"/>
                <w:szCs w:val="28"/>
              </w:rPr>
            </w:pPr>
            <w:r w:rsidRPr="000E0752">
              <w:rPr>
                <w:b/>
                <w:color w:val="000000"/>
                <w:sz w:val="28"/>
                <w:szCs w:val="28"/>
              </w:rPr>
              <w:t>Вакцинация против вирусного гепатита В</w:t>
            </w:r>
            <w:r w:rsidRPr="000E0752">
              <w:rPr>
                <w:color w:val="000000"/>
                <w:sz w:val="28"/>
                <w:szCs w:val="28"/>
              </w:rPr>
              <w:t xml:space="preserve"> (при рождении)</w:t>
            </w:r>
          </w:p>
        </w:tc>
        <w:tc>
          <w:tcPr>
            <w:tcW w:w="1984"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100,0</w:t>
            </w:r>
          </w:p>
        </w:tc>
      </w:tr>
      <w:tr w:rsidR="00CE6C7B" w:rsidRPr="000E0752" w:rsidTr="00CE6C7B">
        <w:trPr>
          <w:trHeight w:val="249"/>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Вакцинация против вирусного гепатита В (законченный курс)</w:t>
            </w:r>
          </w:p>
        </w:tc>
        <w:tc>
          <w:tcPr>
            <w:tcW w:w="1984"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100,0</w:t>
            </w:r>
          </w:p>
        </w:tc>
      </w:tr>
      <w:tr w:rsidR="00CE6C7B" w:rsidRPr="000E0752" w:rsidTr="00CE6C7B">
        <w:trPr>
          <w:trHeight w:val="300"/>
        </w:trPr>
        <w:tc>
          <w:tcPr>
            <w:tcW w:w="7655" w:type="dxa"/>
            <w:shd w:val="clear" w:color="auto" w:fill="auto"/>
            <w:noWrap/>
            <w:vAlign w:val="center"/>
            <w:hideMark/>
          </w:tcPr>
          <w:p w:rsidR="00CE6C7B" w:rsidRPr="000E0752" w:rsidRDefault="00CE6C7B" w:rsidP="000E0752">
            <w:pPr>
              <w:ind w:firstLine="709"/>
              <w:jc w:val="both"/>
              <w:rPr>
                <w:color w:val="000000"/>
                <w:sz w:val="28"/>
                <w:szCs w:val="28"/>
              </w:rPr>
            </w:pPr>
            <w:r w:rsidRPr="000E0752">
              <w:rPr>
                <w:b/>
                <w:color w:val="000000"/>
                <w:sz w:val="28"/>
                <w:szCs w:val="28"/>
              </w:rPr>
              <w:t>Вакцинация против дифтерии, столбняка, коклюша</w:t>
            </w:r>
            <w:r w:rsidRPr="000E0752">
              <w:rPr>
                <w:color w:val="000000"/>
                <w:sz w:val="28"/>
                <w:szCs w:val="28"/>
              </w:rPr>
              <w:t xml:space="preserve"> (вакцинация -1)</w:t>
            </w:r>
          </w:p>
        </w:tc>
        <w:tc>
          <w:tcPr>
            <w:tcW w:w="1984" w:type="dxa"/>
            <w:shd w:val="clear" w:color="auto" w:fill="auto"/>
            <w:noWrap/>
            <w:vAlign w:val="center"/>
          </w:tcPr>
          <w:p w:rsidR="00CE6C7B" w:rsidRPr="000E0752" w:rsidRDefault="003B1EBA" w:rsidP="000E0752">
            <w:pPr>
              <w:ind w:firstLine="709"/>
              <w:jc w:val="both"/>
              <w:rPr>
                <w:color w:val="000000"/>
                <w:sz w:val="28"/>
                <w:szCs w:val="28"/>
              </w:rPr>
            </w:pPr>
            <w:r w:rsidRPr="000E0752">
              <w:rPr>
                <w:color w:val="000000"/>
                <w:sz w:val="28"/>
                <w:szCs w:val="28"/>
              </w:rPr>
              <w:t>97,54</w:t>
            </w:r>
          </w:p>
        </w:tc>
      </w:tr>
      <w:tr w:rsidR="00CE6C7B" w:rsidRPr="000E0752" w:rsidTr="00CE6C7B">
        <w:trPr>
          <w:trHeight w:val="300"/>
        </w:trPr>
        <w:tc>
          <w:tcPr>
            <w:tcW w:w="7655" w:type="dxa"/>
            <w:shd w:val="clear" w:color="auto" w:fill="auto"/>
            <w:noWrap/>
            <w:vAlign w:val="center"/>
            <w:hideMark/>
          </w:tcPr>
          <w:p w:rsidR="00CE6C7B" w:rsidRPr="000E0752" w:rsidRDefault="00CE6C7B" w:rsidP="000E0752">
            <w:pPr>
              <w:ind w:firstLine="709"/>
              <w:jc w:val="both"/>
              <w:rPr>
                <w:color w:val="000000"/>
                <w:sz w:val="28"/>
                <w:szCs w:val="28"/>
              </w:rPr>
            </w:pPr>
            <w:r w:rsidRPr="000E0752">
              <w:rPr>
                <w:color w:val="000000"/>
                <w:sz w:val="28"/>
                <w:szCs w:val="28"/>
              </w:rPr>
              <w:t>Вакцинация против дифтерии, столбняка, коклюша (законченный курс, вакцинация 1-3)</w:t>
            </w:r>
          </w:p>
        </w:tc>
        <w:tc>
          <w:tcPr>
            <w:tcW w:w="1984" w:type="dxa"/>
            <w:shd w:val="clear" w:color="auto" w:fill="auto"/>
            <w:noWrap/>
            <w:vAlign w:val="center"/>
          </w:tcPr>
          <w:p w:rsidR="00CE6C7B" w:rsidRPr="000E0752" w:rsidRDefault="003901AE" w:rsidP="000E0752">
            <w:pPr>
              <w:ind w:firstLine="709"/>
              <w:jc w:val="both"/>
              <w:rPr>
                <w:color w:val="000000"/>
                <w:sz w:val="28"/>
                <w:szCs w:val="28"/>
              </w:rPr>
            </w:pPr>
            <w:r w:rsidRPr="000E0752">
              <w:rPr>
                <w:color w:val="000000"/>
                <w:sz w:val="28"/>
                <w:szCs w:val="28"/>
              </w:rPr>
              <w:t>96,72</w:t>
            </w:r>
          </w:p>
        </w:tc>
      </w:tr>
      <w:tr w:rsidR="00CE6C7B" w:rsidRPr="000E0752" w:rsidTr="00CE6C7B">
        <w:trPr>
          <w:trHeight w:val="300"/>
        </w:trPr>
        <w:tc>
          <w:tcPr>
            <w:tcW w:w="7655" w:type="dxa"/>
            <w:shd w:val="clear" w:color="auto" w:fill="auto"/>
            <w:noWrap/>
            <w:vAlign w:val="center"/>
            <w:hideMark/>
          </w:tcPr>
          <w:p w:rsidR="00CE6C7B" w:rsidRPr="000E0752" w:rsidRDefault="00CE6C7B" w:rsidP="000E0752">
            <w:pPr>
              <w:ind w:firstLine="709"/>
              <w:jc w:val="both"/>
              <w:rPr>
                <w:color w:val="000000"/>
                <w:sz w:val="28"/>
                <w:szCs w:val="28"/>
              </w:rPr>
            </w:pPr>
            <w:r w:rsidRPr="000E0752">
              <w:rPr>
                <w:color w:val="000000"/>
                <w:sz w:val="28"/>
                <w:szCs w:val="28"/>
              </w:rPr>
              <w:t>Вакцинация против дифтерии, столбняка, коклюша (вакцинация 4)</w:t>
            </w:r>
          </w:p>
        </w:tc>
        <w:tc>
          <w:tcPr>
            <w:tcW w:w="1984" w:type="dxa"/>
            <w:shd w:val="clear" w:color="auto" w:fill="auto"/>
            <w:noWrap/>
            <w:vAlign w:val="center"/>
          </w:tcPr>
          <w:p w:rsidR="00CE6C7B" w:rsidRPr="000E0752" w:rsidRDefault="00C263EA" w:rsidP="000E0752">
            <w:pPr>
              <w:ind w:firstLine="709"/>
              <w:jc w:val="both"/>
              <w:rPr>
                <w:color w:val="000000"/>
                <w:sz w:val="28"/>
                <w:szCs w:val="28"/>
              </w:rPr>
            </w:pPr>
            <w:r w:rsidRPr="000E0752">
              <w:rPr>
                <w:color w:val="000000"/>
                <w:sz w:val="28"/>
                <w:szCs w:val="28"/>
              </w:rPr>
              <w:t>98,25</w:t>
            </w:r>
          </w:p>
        </w:tc>
      </w:tr>
      <w:tr w:rsidR="00CE6C7B" w:rsidRPr="000E0752" w:rsidTr="00CE6C7B">
        <w:trPr>
          <w:trHeight w:val="300"/>
        </w:trPr>
        <w:tc>
          <w:tcPr>
            <w:tcW w:w="7655" w:type="dxa"/>
            <w:shd w:val="clear" w:color="auto" w:fill="auto"/>
            <w:noWrap/>
            <w:vAlign w:val="center"/>
            <w:hideMark/>
          </w:tcPr>
          <w:p w:rsidR="00CE6C7B" w:rsidRPr="000E0752" w:rsidRDefault="00CE6C7B" w:rsidP="000E0752">
            <w:pPr>
              <w:ind w:firstLine="709"/>
              <w:jc w:val="both"/>
              <w:rPr>
                <w:color w:val="000000"/>
                <w:sz w:val="28"/>
                <w:szCs w:val="28"/>
              </w:rPr>
            </w:pPr>
            <w:r w:rsidRPr="000E0752">
              <w:rPr>
                <w:b/>
                <w:color w:val="000000"/>
                <w:sz w:val="28"/>
                <w:szCs w:val="28"/>
              </w:rPr>
              <w:t>Вакцинация против полиомиелита</w:t>
            </w:r>
            <w:r w:rsidRPr="000E0752">
              <w:rPr>
                <w:color w:val="000000"/>
                <w:sz w:val="28"/>
                <w:szCs w:val="28"/>
              </w:rPr>
              <w:t xml:space="preserve"> (вакцинация-1)</w:t>
            </w:r>
          </w:p>
        </w:tc>
        <w:tc>
          <w:tcPr>
            <w:tcW w:w="1984" w:type="dxa"/>
            <w:shd w:val="clear" w:color="auto" w:fill="auto"/>
            <w:noWrap/>
            <w:vAlign w:val="center"/>
          </w:tcPr>
          <w:p w:rsidR="00CE6C7B" w:rsidRPr="000E0752" w:rsidRDefault="00646A11" w:rsidP="000E0752">
            <w:pPr>
              <w:ind w:firstLine="709"/>
              <w:jc w:val="both"/>
              <w:rPr>
                <w:color w:val="000000"/>
                <w:sz w:val="28"/>
                <w:szCs w:val="28"/>
              </w:rPr>
            </w:pPr>
            <w:r w:rsidRPr="000E0752">
              <w:rPr>
                <w:color w:val="000000"/>
                <w:sz w:val="28"/>
                <w:szCs w:val="28"/>
              </w:rPr>
              <w:t>100,0</w:t>
            </w:r>
          </w:p>
        </w:tc>
      </w:tr>
      <w:tr w:rsidR="00CE6C7B" w:rsidRPr="000E0752" w:rsidTr="00CE6C7B">
        <w:trPr>
          <w:trHeight w:val="300"/>
        </w:trPr>
        <w:tc>
          <w:tcPr>
            <w:tcW w:w="7655" w:type="dxa"/>
            <w:shd w:val="clear" w:color="auto" w:fill="auto"/>
            <w:noWrap/>
            <w:vAlign w:val="center"/>
            <w:hideMark/>
          </w:tcPr>
          <w:p w:rsidR="00CE6C7B" w:rsidRPr="000E0752" w:rsidRDefault="00CE6C7B" w:rsidP="000E0752">
            <w:pPr>
              <w:ind w:firstLine="709"/>
              <w:jc w:val="both"/>
              <w:rPr>
                <w:color w:val="000000"/>
                <w:sz w:val="28"/>
                <w:szCs w:val="28"/>
              </w:rPr>
            </w:pPr>
            <w:r w:rsidRPr="000E0752">
              <w:rPr>
                <w:color w:val="000000"/>
                <w:sz w:val="28"/>
                <w:szCs w:val="28"/>
              </w:rPr>
              <w:t>Вакцинация против полиомиелита (законченный курс, вакцинация 1-3)</w:t>
            </w:r>
          </w:p>
        </w:tc>
        <w:tc>
          <w:tcPr>
            <w:tcW w:w="1984" w:type="dxa"/>
            <w:shd w:val="clear" w:color="auto" w:fill="auto"/>
            <w:noWrap/>
            <w:vAlign w:val="center"/>
          </w:tcPr>
          <w:p w:rsidR="00CE6C7B" w:rsidRPr="000E0752" w:rsidRDefault="00646A11" w:rsidP="000E0752">
            <w:pPr>
              <w:ind w:firstLine="709"/>
              <w:jc w:val="both"/>
              <w:rPr>
                <w:color w:val="000000"/>
                <w:sz w:val="28"/>
                <w:szCs w:val="28"/>
              </w:rPr>
            </w:pPr>
            <w:r w:rsidRPr="000E0752">
              <w:rPr>
                <w:color w:val="000000"/>
                <w:sz w:val="28"/>
                <w:szCs w:val="28"/>
              </w:rPr>
              <w:t>98,36</w:t>
            </w:r>
          </w:p>
        </w:tc>
      </w:tr>
      <w:tr w:rsidR="00CE6C7B" w:rsidRPr="000E0752" w:rsidTr="00CE6C7B">
        <w:trPr>
          <w:trHeight w:val="388"/>
        </w:trPr>
        <w:tc>
          <w:tcPr>
            <w:tcW w:w="7655" w:type="dxa"/>
            <w:shd w:val="clear" w:color="auto" w:fill="auto"/>
            <w:noWrap/>
            <w:vAlign w:val="center"/>
            <w:hideMark/>
          </w:tcPr>
          <w:p w:rsidR="00CE6C7B" w:rsidRPr="000E0752" w:rsidRDefault="00CE6C7B" w:rsidP="000E0752">
            <w:pPr>
              <w:ind w:firstLine="709"/>
              <w:jc w:val="both"/>
              <w:rPr>
                <w:color w:val="000000"/>
                <w:sz w:val="28"/>
                <w:szCs w:val="28"/>
              </w:rPr>
            </w:pPr>
            <w:r w:rsidRPr="000E0752">
              <w:rPr>
                <w:color w:val="000000"/>
                <w:sz w:val="28"/>
                <w:szCs w:val="28"/>
              </w:rPr>
              <w:t>Вакцинация против полиомиелита (вакцинация -4)</w:t>
            </w:r>
          </w:p>
        </w:tc>
        <w:tc>
          <w:tcPr>
            <w:tcW w:w="1984"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98,81</w:t>
            </w:r>
          </w:p>
        </w:tc>
      </w:tr>
      <w:tr w:rsidR="00CE6C7B" w:rsidRPr="000E0752" w:rsidTr="00CE6C7B">
        <w:trPr>
          <w:trHeight w:val="195"/>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b/>
                <w:color w:val="000000"/>
                <w:sz w:val="28"/>
                <w:szCs w:val="28"/>
              </w:rPr>
              <w:t>Вакцинация против кори, эпидемического паротита и краснухи</w:t>
            </w:r>
            <w:r w:rsidRPr="000E0752">
              <w:rPr>
                <w:color w:val="000000"/>
                <w:sz w:val="28"/>
                <w:szCs w:val="28"/>
              </w:rPr>
              <w:t xml:space="preserve"> (вакцинация-1)</w:t>
            </w:r>
          </w:p>
        </w:tc>
        <w:tc>
          <w:tcPr>
            <w:tcW w:w="1984" w:type="dxa"/>
            <w:shd w:val="clear" w:color="auto" w:fill="auto"/>
            <w:noWrap/>
            <w:vAlign w:val="center"/>
          </w:tcPr>
          <w:p w:rsidR="00CE6C7B" w:rsidRPr="000E0752" w:rsidRDefault="00A016D9" w:rsidP="000E0752">
            <w:pPr>
              <w:ind w:firstLine="709"/>
              <w:jc w:val="both"/>
              <w:rPr>
                <w:color w:val="000000"/>
                <w:sz w:val="28"/>
                <w:szCs w:val="28"/>
              </w:rPr>
            </w:pPr>
            <w:r w:rsidRPr="000E0752">
              <w:rPr>
                <w:color w:val="000000"/>
                <w:sz w:val="28"/>
                <w:szCs w:val="28"/>
              </w:rPr>
              <w:t>98,11</w:t>
            </w:r>
          </w:p>
        </w:tc>
      </w:tr>
      <w:tr w:rsidR="00CE6C7B" w:rsidRPr="000E0752" w:rsidTr="00CE6C7B">
        <w:trPr>
          <w:trHeight w:val="165"/>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Вакцинация против кори, эпидемического паротита и краснухи (вакцинация-2)</w:t>
            </w:r>
          </w:p>
        </w:tc>
        <w:tc>
          <w:tcPr>
            <w:tcW w:w="1984" w:type="dxa"/>
            <w:shd w:val="clear" w:color="auto" w:fill="auto"/>
            <w:noWrap/>
            <w:vAlign w:val="center"/>
          </w:tcPr>
          <w:p w:rsidR="00CE6C7B" w:rsidRPr="000E0752" w:rsidRDefault="00107D35" w:rsidP="000E0752">
            <w:pPr>
              <w:ind w:firstLine="709"/>
              <w:jc w:val="both"/>
              <w:rPr>
                <w:color w:val="000000"/>
                <w:sz w:val="28"/>
                <w:szCs w:val="28"/>
              </w:rPr>
            </w:pPr>
            <w:r w:rsidRPr="000E0752">
              <w:rPr>
                <w:color w:val="000000"/>
                <w:sz w:val="28"/>
                <w:szCs w:val="28"/>
              </w:rPr>
              <w:t>99,4</w:t>
            </w:r>
          </w:p>
        </w:tc>
      </w:tr>
      <w:tr w:rsidR="00CE6C7B" w:rsidRPr="000E0752" w:rsidTr="00CE6C7B">
        <w:trPr>
          <w:trHeight w:val="300"/>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b/>
                <w:color w:val="000000"/>
                <w:sz w:val="28"/>
                <w:szCs w:val="28"/>
              </w:rPr>
              <w:t>Вакцинация против дифтерии и столбняка</w:t>
            </w:r>
            <w:r w:rsidRPr="000E0752">
              <w:rPr>
                <w:color w:val="000000"/>
                <w:sz w:val="28"/>
                <w:szCs w:val="28"/>
              </w:rPr>
              <w:t xml:space="preserve"> (дети 6 лет)</w:t>
            </w:r>
          </w:p>
        </w:tc>
        <w:tc>
          <w:tcPr>
            <w:tcW w:w="1984" w:type="dxa"/>
            <w:shd w:val="clear" w:color="auto" w:fill="auto"/>
            <w:noWrap/>
            <w:vAlign w:val="center"/>
          </w:tcPr>
          <w:p w:rsidR="00CE6C7B" w:rsidRPr="000E0752" w:rsidRDefault="006B4DA0" w:rsidP="000E0752">
            <w:pPr>
              <w:ind w:firstLine="709"/>
              <w:jc w:val="both"/>
              <w:rPr>
                <w:color w:val="000000"/>
                <w:sz w:val="28"/>
                <w:szCs w:val="28"/>
              </w:rPr>
            </w:pPr>
            <w:r w:rsidRPr="000E0752">
              <w:rPr>
                <w:color w:val="000000"/>
                <w:sz w:val="28"/>
                <w:szCs w:val="28"/>
              </w:rPr>
              <w:t>99</w:t>
            </w:r>
            <w:r w:rsidR="00CE6C7B" w:rsidRPr="000E0752">
              <w:rPr>
                <w:color w:val="000000"/>
                <w:sz w:val="28"/>
                <w:szCs w:val="28"/>
              </w:rPr>
              <w:t>,</w:t>
            </w:r>
            <w:r w:rsidRPr="000E0752">
              <w:rPr>
                <w:color w:val="000000"/>
                <w:sz w:val="28"/>
                <w:szCs w:val="28"/>
                <w:lang w:val="en-US"/>
              </w:rPr>
              <w:t>4</w:t>
            </w:r>
            <w:r w:rsidR="00CE6C7B" w:rsidRPr="000E0752">
              <w:rPr>
                <w:color w:val="000000"/>
                <w:sz w:val="28"/>
                <w:szCs w:val="28"/>
              </w:rPr>
              <w:t>0</w:t>
            </w:r>
          </w:p>
        </w:tc>
      </w:tr>
      <w:tr w:rsidR="00CE6C7B" w:rsidRPr="000E0752" w:rsidTr="00CE6C7B">
        <w:trPr>
          <w:trHeight w:val="300"/>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Вакцинация против дифтерии (дети 11 лет)</w:t>
            </w:r>
          </w:p>
        </w:tc>
        <w:tc>
          <w:tcPr>
            <w:tcW w:w="1984" w:type="dxa"/>
            <w:shd w:val="clear" w:color="auto" w:fill="auto"/>
            <w:noWrap/>
            <w:vAlign w:val="center"/>
          </w:tcPr>
          <w:p w:rsidR="00CE6C7B" w:rsidRPr="000E0752" w:rsidRDefault="004F4CF2" w:rsidP="000E0752">
            <w:pPr>
              <w:ind w:firstLine="709"/>
              <w:jc w:val="both"/>
              <w:rPr>
                <w:color w:val="000000"/>
                <w:sz w:val="28"/>
                <w:szCs w:val="28"/>
              </w:rPr>
            </w:pPr>
            <w:r w:rsidRPr="000E0752">
              <w:rPr>
                <w:color w:val="000000"/>
                <w:sz w:val="28"/>
                <w:szCs w:val="28"/>
              </w:rPr>
              <w:t>99,26</w:t>
            </w:r>
          </w:p>
        </w:tc>
      </w:tr>
      <w:tr w:rsidR="00CE6C7B" w:rsidRPr="000E0752" w:rsidTr="00CE6C7B">
        <w:trPr>
          <w:trHeight w:val="300"/>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lastRenderedPageBreak/>
              <w:t>Вакцинация против дифтерии и столбняка (дети 16 лет)</w:t>
            </w:r>
          </w:p>
        </w:tc>
        <w:tc>
          <w:tcPr>
            <w:tcW w:w="1984" w:type="dxa"/>
            <w:shd w:val="clear" w:color="auto" w:fill="auto"/>
            <w:noWrap/>
            <w:vAlign w:val="center"/>
          </w:tcPr>
          <w:p w:rsidR="00CE6C7B" w:rsidRPr="000E0752" w:rsidRDefault="004F4CF2" w:rsidP="000E0752">
            <w:pPr>
              <w:ind w:firstLine="709"/>
              <w:jc w:val="both"/>
              <w:rPr>
                <w:color w:val="000000"/>
                <w:sz w:val="28"/>
                <w:szCs w:val="28"/>
              </w:rPr>
            </w:pPr>
            <w:r w:rsidRPr="000E0752">
              <w:rPr>
                <w:color w:val="000000"/>
                <w:sz w:val="28"/>
                <w:szCs w:val="28"/>
              </w:rPr>
              <w:t>99,21</w:t>
            </w:r>
          </w:p>
        </w:tc>
      </w:tr>
      <w:tr w:rsidR="00CE6C7B" w:rsidRPr="000E0752" w:rsidTr="00CE6C7B">
        <w:trPr>
          <w:trHeight w:val="300"/>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Вакцинация против дифтерии и столбняка (взрослые 18-66 лет)</w:t>
            </w:r>
          </w:p>
        </w:tc>
        <w:tc>
          <w:tcPr>
            <w:tcW w:w="1984" w:type="dxa"/>
            <w:shd w:val="clear" w:color="auto" w:fill="auto"/>
            <w:noWrap/>
            <w:vAlign w:val="center"/>
          </w:tcPr>
          <w:p w:rsidR="00CE6C7B" w:rsidRPr="000E0752" w:rsidRDefault="000E6B13" w:rsidP="000E0752">
            <w:pPr>
              <w:ind w:firstLine="709"/>
              <w:jc w:val="both"/>
              <w:rPr>
                <w:color w:val="000000"/>
                <w:sz w:val="28"/>
                <w:szCs w:val="28"/>
                <w:lang w:val="en-US"/>
              </w:rPr>
            </w:pPr>
            <w:r w:rsidRPr="000E0752">
              <w:rPr>
                <w:color w:val="000000"/>
                <w:sz w:val="28"/>
                <w:szCs w:val="28"/>
              </w:rPr>
              <w:t>99</w:t>
            </w:r>
            <w:r w:rsidR="00CE6C7B" w:rsidRPr="000E0752">
              <w:rPr>
                <w:color w:val="000000"/>
                <w:sz w:val="28"/>
                <w:szCs w:val="28"/>
              </w:rPr>
              <w:t>,6</w:t>
            </w:r>
            <w:r w:rsidRPr="000E0752">
              <w:rPr>
                <w:color w:val="000000"/>
                <w:sz w:val="28"/>
                <w:szCs w:val="28"/>
                <w:lang w:val="en-US"/>
              </w:rPr>
              <w:t>4</w:t>
            </w:r>
          </w:p>
        </w:tc>
      </w:tr>
      <w:tr w:rsidR="00CE6C7B" w:rsidRPr="000E0752" w:rsidTr="00CE6C7B">
        <w:trPr>
          <w:trHeight w:val="300"/>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b/>
                <w:color w:val="000000"/>
                <w:sz w:val="28"/>
                <w:szCs w:val="28"/>
              </w:rPr>
              <w:t>Вакцинация против гриппа</w:t>
            </w:r>
            <w:r w:rsidRPr="000E0752">
              <w:rPr>
                <w:color w:val="000000"/>
                <w:sz w:val="28"/>
                <w:szCs w:val="28"/>
              </w:rPr>
              <w:t>, в т.ч.:</w:t>
            </w:r>
          </w:p>
        </w:tc>
        <w:tc>
          <w:tcPr>
            <w:tcW w:w="1984" w:type="dxa"/>
            <w:shd w:val="clear" w:color="auto" w:fill="auto"/>
            <w:noWrap/>
            <w:vAlign w:val="center"/>
          </w:tcPr>
          <w:p w:rsidR="00CE6C7B" w:rsidRPr="000E0752" w:rsidRDefault="00CE6C7B" w:rsidP="000E0752">
            <w:pPr>
              <w:ind w:firstLine="709"/>
              <w:jc w:val="both"/>
              <w:rPr>
                <w:color w:val="000000"/>
                <w:sz w:val="28"/>
                <w:szCs w:val="28"/>
              </w:rPr>
            </w:pPr>
          </w:p>
        </w:tc>
      </w:tr>
      <w:tr w:rsidR="00CE6C7B" w:rsidRPr="000E0752" w:rsidTr="00CE6C7B">
        <w:trPr>
          <w:trHeight w:val="300"/>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дети в возрасте от 6 мес. до 3-х лет</w:t>
            </w:r>
          </w:p>
        </w:tc>
        <w:tc>
          <w:tcPr>
            <w:tcW w:w="1984" w:type="dxa"/>
            <w:shd w:val="clear" w:color="auto" w:fill="auto"/>
            <w:noWrap/>
            <w:vAlign w:val="center"/>
          </w:tcPr>
          <w:p w:rsidR="00CE6C7B" w:rsidRPr="000E0752" w:rsidRDefault="00FA58F9" w:rsidP="000E0752">
            <w:pPr>
              <w:ind w:firstLine="709"/>
              <w:jc w:val="both"/>
              <w:rPr>
                <w:color w:val="000000"/>
                <w:sz w:val="28"/>
                <w:szCs w:val="28"/>
              </w:rPr>
            </w:pPr>
            <w:r w:rsidRPr="000E0752">
              <w:rPr>
                <w:color w:val="000000"/>
                <w:sz w:val="28"/>
                <w:szCs w:val="28"/>
              </w:rPr>
              <w:t>75,10</w:t>
            </w:r>
          </w:p>
        </w:tc>
      </w:tr>
      <w:tr w:rsidR="00CE6C7B" w:rsidRPr="000E0752" w:rsidTr="00CE6C7B">
        <w:trPr>
          <w:trHeight w:val="300"/>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дети в возрасте от 3 лет и взрослые с хроническими заболеваниями</w:t>
            </w:r>
          </w:p>
        </w:tc>
        <w:tc>
          <w:tcPr>
            <w:tcW w:w="1984" w:type="dxa"/>
            <w:shd w:val="clear" w:color="auto" w:fill="auto"/>
            <w:noWrap/>
            <w:vAlign w:val="center"/>
          </w:tcPr>
          <w:p w:rsidR="00CE6C7B" w:rsidRPr="000E0752" w:rsidRDefault="005A1DE3" w:rsidP="000E0752">
            <w:pPr>
              <w:ind w:firstLine="709"/>
              <w:jc w:val="both"/>
              <w:rPr>
                <w:color w:val="000000"/>
                <w:sz w:val="28"/>
                <w:szCs w:val="28"/>
              </w:rPr>
            </w:pPr>
            <w:r w:rsidRPr="000E0752">
              <w:rPr>
                <w:color w:val="000000"/>
                <w:sz w:val="28"/>
                <w:szCs w:val="28"/>
              </w:rPr>
              <w:t>76,28</w:t>
            </w:r>
          </w:p>
        </w:tc>
      </w:tr>
      <w:tr w:rsidR="00CE6C7B" w:rsidRPr="000E0752" w:rsidTr="00CE6C7B">
        <w:trPr>
          <w:trHeight w:val="300"/>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 xml:space="preserve">лица с </w:t>
            </w:r>
            <w:proofErr w:type="spellStart"/>
            <w:r w:rsidRPr="000E0752">
              <w:rPr>
                <w:color w:val="000000"/>
                <w:sz w:val="28"/>
                <w:szCs w:val="28"/>
              </w:rPr>
              <w:t>иммуносупрессией</w:t>
            </w:r>
            <w:proofErr w:type="spellEnd"/>
          </w:p>
        </w:tc>
        <w:tc>
          <w:tcPr>
            <w:tcW w:w="1984"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75,0</w:t>
            </w:r>
          </w:p>
        </w:tc>
      </w:tr>
      <w:tr w:rsidR="00CE6C7B" w:rsidRPr="000E0752" w:rsidTr="00CE6C7B">
        <w:trPr>
          <w:trHeight w:val="285"/>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лица в возрасте старше 65 лет</w:t>
            </w:r>
          </w:p>
        </w:tc>
        <w:tc>
          <w:tcPr>
            <w:tcW w:w="1984" w:type="dxa"/>
            <w:shd w:val="clear" w:color="auto" w:fill="auto"/>
            <w:noWrap/>
            <w:vAlign w:val="center"/>
          </w:tcPr>
          <w:p w:rsidR="00CE6C7B" w:rsidRPr="000E0752" w:rsidRDefault="00D910B7" w:rsidP="000E0752">
            <w:pPr>
              <w:ind w:firstLine="709"/>
              <w:jc w:val="both"/>
              <w:rPr>
                <w:color w:val="000000"/>
                <w:sz w:val="28"/>
                <w:szCs w:val="28"/>
              </w:rPr>
            </w:pPr>
            <w:r w:rsidRPr="000E0752">
              <w:rPr>
                <w:color w:val="000000"/>
                <w:sz w:val="28"/>
                <w:szCs w:val="28"/>
              </w:rPr>
              <w:t>96,83</w:t>
            </w:r>
          </w:p>
        </w:tc>
      </w:tr>
      <w:tr w:rsidR="00CE6C7B" w:rsidRPr="000E0752" w:rsidTr="00CE6C7B">
        <w:trPr>
          <w:trHeight w:val="259"/>
        </w:trPr>
        <w:tc>
          <w:tcPr>
            <w:tcW w:w="7655"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беременные</w:t>
            </w:r>
          </w:p>
        </w:tc>
        <w:tc>
          <w:tcPr>
            <w:tcW w:w="1984" w:type="dxa"/>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75,0</w:t>
            </w:r>
          </w:p>
        </w:tc>
      </w:tr>
      <w:tr w:rsidR="00CE6C7B" w:rsidRPr="000E0752" w:rsidTr="00CE6C7B">
        <w:trPr>
          <w:trHeight w:val="30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C7B" w:rsidRPr="000E0752" w:rsidRDefault="00CE6C7B" w:rsidP="000E0752">
            <w:pPr>
              <w:ind w:firstLine="709"/>
              <w:jc w:val="both"/>
              <w:rPr>
                <w:color w:val="000000"/>
                <w:sz w:val="28"/>
                <w:szCs w:val="28"/>
              </w:rPr>
            </w:pPr>
            <w:r w:rsidRPr="000E0752">
              <w:rPr>
                <w:color w:val="000000"/>
                <w:sz w:val="28"/>
                <w:szCs w:val="28"/>
              </w:rPr>
              <w:t>медицинские и фармацевтические работники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C7B" w:rsidRPr="000E0752" w:rsidRDefault="00ED1A98" w:rsidP="000E0752">
            <w:pPr>
              <w:ind w:firstLine="709"/>
              <w:jc w:val="both"/>
              <w:rPr>
                <w:color w:val="000000"/>
                <w:sz w:val="28"/>
                <w:szCs w:val="28"/>
              </w:rPr>
            </w:pPr>
            <w:r w:rsidRPr="000E0752">
              <w:rPr>
                <w:color w:val="000000"/>
                <w:sz w:val="28"/>
                <w:szCs w:val="28"/>
              </w:rPr>
              <w:t>87,14</w:t>
            </w:r>
          </w:p>
        </w:tc>
      </w:tr>
    </w:tbl>
    <w:p w:rsidR="00CE6C7B" w:rsidRPr="000E0752" w:rsidRDefault="00CE6C7B" w:rsidP="000E0752">
      <w:pPr>
        <w:shd w:val="clear" w:color="auto" w:fill="FFFFFF"/>
        <w:ind w:firstLine="709"/>
        <w:jc w:val="both"/>
        <w:rPr>
          <w:color w:val="000000"/>
          <w:sz w:val="28"/>
          <w:szCs w:val="28"/>
          <w:highlight w:val="yellow"/>
        </w:rPr>
      </w:pPr>
    </w:p>
    <w:p w:rsidR="00CE6C7B" w:rsidRPr="000E0752" w:rsidRDefault="00CE6C7B" w:rsidP="000E0752">
      <w:pPr>
        <w:shd w:val="clear" w:color="auto" w:fill="FFFFFF"/>
        <w:ind w:firstLine="709"/>
        <w:jc w:val="both"/>
        <w:rPr>
          <w:sz w:val="28"/>
          <w:szCs w:val="28"/>
        </w:rPr>
      </w:pPr>
      <w:r w:rsidRPr="000E0752">
        <w:rPr>
          <w:color w:val="000000"/>
          <w:sz w:val="28"/>
          <w:szCs w:val="28"/>
        </w:rPr>
        <w:t>В настоящее время в районе имеются возможности для поддержания достигнутых уровней охвата профилактическими прививками по всем позициям на оптимальном уровне в соответствии с рекомендациями Всемирной организации здравоохранения.</w:t>
      </w:r>
    </w:p>
    <w:p w:rsidR="00CE6C7B" w:rsidRDefault="00CE6C7B" w:rsidP="000E0752">
      <w:pPr>
        <w:widowControl w:val="0"/>
        <w:ind w:firstLine="709"/>
        <w:jc w:val="both"/>
        <w:rPr>
          <w:color w:val="000000"/>
          <w:sz w:val="28"/>
          <w:szCs w:val="28"/>
        </w:rPr>
      </w:pPr>
      <w:r w:rsidRPr="000E0752">
        <w:rPr>
          <w:color w:val="000000"/>
          <w:sz w:val="28"/>
          <w:szCs w:val="28"/>
        </w:rPr>
        <w:t xml:space="preserve">Вакцинация в рамках Национального календаря профилактических прививок Республики Беларусь проводится по заблаговременно составленным с учетом численности населения планам и заявкам, на основании которых осуществляется централизованная закупка иммунобиологических лекарственных средств. </w:t>
      </w:r>
    </w:p>
    <w:p w:rsidR="002065B8" w:rsidRDefault="002065B8" w:rsidP="00CC2CA5">
      <w:pPr>
        <w:rPr>
          <w:sz w:val="28"/>
          <w:szCs w:val="28"/>
        </w:rPr>
      </w:pPr>
      <w:r w:rsidRPr="00CC2CA5">
        <w:rPr>
          <w:sz w:val="28"/>
          <w:szCs w:val="28"/>
        </w:rPr>
        <w:t xml:space="preserve">Проведена работа по вакцинации против кори подлежащих контингентов (в частности лиц 18-55 лет из числа медицинских работников, беженцев, мигрантов,  выезжающих  за пределы страны с целью отдыха, туризма, учебы, трудоустройства;  контактных с пациентом с диагнозом, не исключающим корь; остальных лиц 18-34 года не имеющих документальных сведений о вакцинации против кори или имеющие сведения об одной прививке, о результатах серологического исследования крови, на наличие защитных антител к вирусу кори; сведений о перенесенной кори), </w:t>
      </w:r>
      <w:r w:rsidR="0088514F" w:rsidRPr="00CC2CA5">
        <w:rPr>
          <w:sz w:val="28"/>
          <w:szCs w:val="28"/>
        </w:rPr>
        <w:t>привито против кори 111</w:t>
      </w:r>
      <w:r w:rsidRPr="00CC2CA5">
        <w:rPr>
          <w:sz w:val="28"/>
          <w:szCs w:val="28"/>
        </w:rPr>
        <w:t xml:space="preserve"> человек.</w:t>
      </w:r>
    </w:p>
    <w:p w:rsidR="00153C4B" w:rsidRPr="00153C4B" w:rsidRDefault="00153C4B" w:rsidP="00153C4B">
      <w:pPr>
        <w:contextualSpacing/>
        <w:jc w:val="both"/>
        <w:rPr>
          <w:sz w:val="28"/>
          <w:szCs w:val="28"/>
          <w:highlight w:val="lightGray"/>
        </w:rPr>
      </w:pPr>
      <w:r w:rsidRPr="00206788">
        <w:rPr>
          <w:sz w:val="28"/>
          <w:szCs w:val="28"/>
        </w:rPr>
        <w:t>Основными дости</w:t>
      </w:r>
      <w:r>
        <w:rPr>
          <w:sz w:val="28"/>
          <w:szCs w:val="28"/>
        </w:rPr>
        <w:t>жениями иммунопрофилактики в 2021</w:t>
      </w:r>
      <w:r w:rsidRPr="00206788">
        <w:rPr>
          <w:sz w:val="28"/>
          <w:szCs w:val="28"/>
        </w:rPr>
        <w:t xml:space="preserve"> году в рамках проведения плановой иммунизации населения являются:</w:t>
      </w:r>
    </w:p>
    <w:p w:rsidR="00153C4B" w:rsidRPr="006F140B" w:rsidRDefault="00153C4B" w:rsidP="00153C4B">
      <w:pPr>
        <w:contextualSpacing/>
        <w:jc w:val="both"/>
        <w:rPr>
          <w:sz w:val="28"/>
          <w:szCs w:val="28"/>
        </w:rPr>
      </w:pPr>
      <w:r>
        <w:rPr>
          <w:sz w:val="28"/>
          <w:szCs w:val="28"/>
        </w:rPr>
        <w:tab/>
        <w:t>О</w:t>
      </w:r>
      <w:r w:rsidRPr="006F140B">
        <w:rPr>
          <w:sz w:val="28"/>
          <w:szCs w:val="28"/>
        </w:rPr>
        <w:t>тсутствие случаев</w:t>
      </w:r>
      <w:r>
        <w:rPr>
          <w:sz w:val="28"/>
          <w:szCs w:val="28"/>
        </w:rPr>
        <w:t xml:space="preserve"> столбняка и вирусного гепатита </w:t>
      </w:r>
      <w:r w:rsidRPr="006F140B">
        <w:rPr>
          <w:sz w:val="28"/>
          <w:szCs w:val="28"/>
        </w:rPr>
        <w:t>В у новорожденных, синдрома врожденной краснухи, дифтерии;</w:t>
      </w:r>
    </w:p>
    <w:p w:rsidR="00153C4B" w:rsidRPr="008F63F1" w:rsidRDefault="00153C4B" w:rsidP="00153C4B">
      <w:pPr>
        <w:contextualSpacing/>
        <w:jc w:val="both"/>
        <w:rPr>
          <w:sz w:val="28"/>
          <w:szCs w:val="28"/>
        </w:rPr>
      </w:pPr>
      <w:r>
        <w:rPr>
          <w:sz w:val="28"/>
          <w:szCs w:val="28"/>
        </w:rPr>
        <w:tab/>
        <w:t xml:space="preserve">Не </w:t>
      </w:r>
      <w:r w:rsidR="0041359E">
        <w:rPr>
          <w:sz w:val="28"/>
          <w:szCs w:val="28"/>
        </w:rPr>
        <w:t>регистрировались случаи</w:t>
      </w:r>
      <w:r>
        <w:rPr>
          <w:sz w:val="28"/>
          <w:szCs w:val="28"/>
        </w:rPr>
        <w:t xml:space="preserve"> </w:t>
      </w:r>
      <w:r w:rsidR="0041359E">
        <w:rPr>
          <w:sz w:val="28"/>
          <w:szCs w:val="28"/>
        </w:rPr>
        <w:t>кори, эпидемического</w:t>
      </w:r>
      <w:r>
        <w:rPr>
          <w:sz w:val="28"/>
          <w:szCs w:val="28"/>
        </w:rPr>
        <w:t xml:space="preserve"> паротита, коклюша;</w:t>
      </w:r>
    </w:p>
    <w:p w:rsidR="00153C4B" w:rsidRPr="008F63F1" w:rsidRDefault="00153C4B" w:rsidP="00153C4B">
      <w:pPr>
        <w:contextualSpacing/>
        <w:jc w:val="both"/>
        <w:rPr>
          <w:sz w:val="28"/>
          <w:szCs w:val="28"/>
        </w:rPr>
      </w:pPr>
      <w:r>
        <w:rPr>
          <w:sz w:val="28"/>
          <w:szCs w:val="28"/>
        </w:rPr>
        <w:tab/>
        <w:t>Н</w:t>
      </w:r>
      <w:r w:rsidRPr="008F63F1">
        <w:rPr>
          <w:sz w:val="28"/>
          <w:szCs w:val="28"/>
        </w:rPr>
        <w:t>е регистрировались случаи заболевания полиомиелитом, поддерживался статус страны, свободной от полиомиелита;</w:t>
      </w:r>
    </w:p>
    <w:p w:rsidR="00153C4B" w:rsidRPr="002B37E6" w:rsidRDefault="00153C4B" w:rsidP="00153C4B">
      <w:pPr>
        <w:pStyle w:val="af1"/>
        <w:jc w:val="both"/>
        <w:rPr>
          <w:rFonts w:ascii="Times New Roman" w:hAnsi="Times New Roman"/>
          <w:bCs/>
          <w:color w:val="FF0000"/>
          <w:sz w:val="28"/>
          <w:szCs w:val="28"/>
        </w:rPr>
      </w:pPr>
      <w:r>
        <w:rPr>
          <w:rFonts w:ascii="Times New Roman" w:hAnsi="Times New Roman"/>
          <w:sz w:val="28"/>
          <w:szCs w:val="28"/>
        </w:rPr>
        <w:tab/>
        <w:t>Проведение действенной и целенаправленной работы</w:t>
      </w:r>
      <w:r w:rsidRPr="001746C8">
        <w:rPr>
          <w:rFonts w:ascii="Times New Roman" w:hAnsi="Times New Roman"/>
          <w:sz w:val="28"/>
          <w:szCs w:val="28"/>
        </w:rPr>
        <w:t xml:space="preserve"> по минимизации случаев отказа от профилактической вакцинации среди населения </w:t>
      </w:r>
      <w:r>
        <w:rPr>
          <w:rFonts w:ascii="Times New Roman" w:hAnsi="Times New Roman"/>
          <w:sz w:val="28"/>
          <w:szCs w:val="28"/>
        </w:rPr>
        <w:t>района;</w:t>
      </w:r>
    </w:p>
    <w:p w:rsidR="00153C4B" w:rsidRPr="0033260E" w:rsidRDefault="00153C4B" w:rsidP="00153C4B">
      <w:pPr>
        <w:tabs>
          <w:tab w:val="left" w:pos="0"/>
          <w:tab w:val="left" w:pos="709"/>
        </w:tabs>
        <w:contextualSpacing/>
        <w:jc w:val="both"/>
        <w:rPr>
          <w:sz w:val="28"/>
          <w:szCs w:val="28"/>
        </w:rPr>
      </w:pPr>
      <w:r>
        <w:rPr>
          <w:sz w:val="28"/>
          <w:szCs w:val="28"/>
        </w:rPr>
        <w:t xml:space="preserve">      П</w:t>
      </w:r>
      <w:r w:rsidRPr="001746C8">
        <w:rPr>
          <w:sz w:val="28"/>
          <w:szCs w:val="28"/>
        </w:rPr>
        <w:t>роведение информационно-образовательной работы с населением в средствах массовой информации по профилактике воздушно-</w:t>
      </w:r>
      <w:r>
        <w:rPr>
          <w:sz w:val="28"/>
          <w:szCs w:val="28"/>
        </w:rPr>
        <w:tab/>
      </w:r>
      <w:r w:rsidRPr="001746C8">
        <w:rPr>
          <w:sz w:val="28"/>
          <w:szCs w:val="28"/>
        </w:rPr>
        <w:t>капельных инфекци</w:t>
      </w:r>
      <w:r>
        <w:rPr>
          <w:sz w:val="28"/>
          <w:szCs w:val="28"/>
        </w:rPr>
        <w:t xml:space="preserve">й и позитивной роли </w:t>
      </w:r>
      <w:r w:rsidRPr="0033260E">
        <w:rPr>
          <w:sz w:val="28"/>
          <w:szCs w:val="28"/>
        </w:rPr>
        <w:t>иммунизации (</w:t>
      </w:r>
      <w:r w:rsidR="0033260E">
        <w:rPr>
          <w:bCs/>
          <w:sz w:val="28"/>
          <w:szCs w:val="28"/>
        </w:rPr>
        <w:t>10</w:t>
      </w:r>
      <w:r w:rsidRPr="0033260E">
        <w:rPr>
          <w:bCs/>
          <w:sz w:val="28"/>
          <w:szCs w:val="28"/>
        </w:rPr>
        <w:t xml:space="preserve"> публикаций в районной газете,</w:t>
      </w:r>
      <w:r w:rsidR="0033260E">
        <w:rPr>
          <w:bCs/>
          <w:sz w:val="28"/>
          <w:szCs w:val="28"/>
        </w:rPr>
        <w:t xml:space="preserve"> 72</w:t>
      </w:r>
      <w:r w:rsidRPr="0033260E">
        <w:rPr>
          <w:bCs/>
          <w:sz w:val="28"/>
          <w:szCs w:val="28"/>
        </w:rPr>
        <w:t xml:space="preserve"> информации размещены на сайтах рай ЦГЭ, ЦРБ, РИК, 5 наименований </w:t>
      </w:r>
      <w:r w:rsidR="0041359E" w:rsidRPr="0033260E">
        <w:rPr>
          <w:bCs/>
          <w:sz w:val="28"/>
          <w:szCs w:val="28"/>
        </w:rPr>
        <w:t>памяток 1000</w:t>
      </w:r>
      <w:r w:rsidRPr="0033260E">
        <w:rPr>
          <w:bCs/>
          <w:sz w:val="28"/>
          <w:szCs w:val="28"/>
        </w:rPr>
        <w:t xml:space="preserve"> экз.)</w:t>
      </w:r>
    </w:p>
    <w:p w:rsidR="00153C4B" w:rsidRDefault="00153C4B" w:rsidP="00153C4B">
      <w:pPr>
        <w:tabs>
          <w:tab w:val="left" w:pos="0"/>
        </w:tabs>
        <w:jc w:val="both"/>
        <w:rPr>
          <w:sz w:val="28"/>
          <w:szCs w:val="28"/>
        </w:rPr>
      </w:pPr>
      <w:r>
        <w:rPr>
          <w:sz w:val="28"/>
          <w:szCs w:val="28"/>
        </w:rPr>
        <w:lastRenderedPageBreak/>
        <w:tab/>
      </w:r>
      <w:r w:rsidRPr="00622442">
        <w:rPr>
          <w:sz w:val="28"/>
          <w:szCs w:val="28"/>
        </w:rPr>
        <w:t xml:space="preserve">Проведение </w:t>
      </w:r>
      <w:r>
        <w:rPr>
          <w:sz w:val="28"/>
          <w:szCs w:val="28"/>
        </w:rPr>
        <w:t>ежегодной акции</w:t>
      </w:r>
      <w:r w:rsidR="0033260E">
        <w:rPr>
          <w:sz w:val="28"/>
          <w:szCs w:val="28"/>
        </w:rPr>
        <w:t xml:space="preserve"> </w:t>
      </w:r>
      <w:r>
        <w:rPr>
          <w:sz w:val="28"/>
          <w:szCs w:val="28"/>
        </w:rPr>
        <w:t>«</w:t>
      </w:r>
      <w:r w:rsidRPr="00622442">
        <w:rPr>
          <w:sz w:val="28"/>
          <w:szCs w:val="28"/>
        </w:rPr>
        <w:t xml:space="preserve">Европейская </w:t>
      </w:r>
      <w:r>
        <w:rPr>
          <w:sz w:val="28"/>
          <w:szCs w:val="28"/>
        </w:rPr>
        <w:t>неделя иммунизации», с повышением</w:t>
      </w:r>
      <w:r w:rsidRPr="00622442">
        <w:rPr>
          <w:sz w:val="28"/>
          <w:szCs w:val="28"/>
        </w:rPr>
        <w:t xml:space="preserve">уровня информированности населения о необходимости защиты </w:t>
      </w:r>
      <w:r>
        <w:rPr>
          <w:sz w:val="28"/>
          <w:szCs w:val="28"/>
        </w:rPr>
        <w:tab/>
      </w:r>
      <w:r w:rsidRPr="00622442">
        <w:rPr>
          <w:sz w:val="28"/>
          <w:szCs w:val="28"/>
        </w:rPr>
        <w:t xml:space="preserve">против инфекционных болезней с помощью вакцинопрофилактики. </w:t>
      </w:r>
      <w:r>
        <w:rPr>
          <w:sz w:val="28"/>
          <w:szCs w:val="28"/>
        </w:rPr>
        <w:tab/>
      </w:r>
    </w:p>
    <w:p w:rsidR="00153C4B" w:rsidRPr="00CC2CA5" w:rsidRDefault="00153C4B" w:rsidP="00CC2CA5">
      <w:pPr>
        <w:rPr>
          <w:sz w:val="28"/>
          <w:szCs w:val="28"/>
        </w:rPr>
      </w:pPr>
    </w:p>
    <w:p w:rsidR="00CE6C7B" w:rsidRPr="000E0752" w:rsidRDefault="00CE6C7B" w:rsidP="00193B5B">
      <w:pPr>
        <w:widowControl w:val="0"/>
        <w:jc w:val="both"/>
        <w:rPr>
          <w:color w:val="000000"/>
          <w:sz w:val="28"/>
          <w:szCs w:val="28"/>
          <w:highlight w:val="yellow"/>
        </w:rPr>
      </w:pPr>
    </w:p>
    <w:p w:rsidR="00FD3B72" w:rsidRPr="00FD3B72" w:rsidRDefault="00CE6C7B" w:rsidP="00FD3B72">
      <w:pPr>
        <w:widowControl w:val="0"/>
        <w:tabs>
          <w:tab w:val="left" w:pos="1134"/>
        </w:tabs>
        <w:rPr>
          <w:b/>
          <w:sz w:val="28"/>
          <w:szCs w:val="28"/>
        </w:rPr>
      </w:pPr>
      <w:r w:rsidRPr="00FD3B72">
        <w:rPr>
          <w:b/>
          <w:sz w:val="28"/>
          <w:szCs w:val="28"/>
        </w:rPr>
        <w:t xml:space="preserve">Показатели </w:t>
      </w:r>
      <w:proofErr w:type="gramStart"/>
      <w:r w:rsidR="000E0752" w:rsidRPr="00FD3B72">
        <w:rPr>
          <w:b/>
          <w:color w:val="000000"/>
          <w:sz w:val="28"/>
          <w:szCs w:val="28"/>
        </w:rPr>
        <w:t>3.</w:t>
      </w:r>
      <w:r w:rsidR="000E0752" w:rsidRPr="00FD3B72">
        <w:rPr>
          <w:b/>
          <w:color w:val="000000"/>
          <w:sz w:val="28"/>
          <w:szCs w:val="28"/>
          <w:lang w:val="en-US"/>
        </w:rPr>
        <w:t>d</w:t>
      </w:r>
      <w:r w:rsidR="000E0752" w:rsidRPr="00FD3B72">
        <w:rPr>
          <w:b/>
          <w:color w:val="000000"/>
          <w:sz w:val="28"/>
          <w:szCs w:val="28"/>
        </w:rPr>
        <w:t>.1.</w:t>
      </w:r>
      <w:r w:rsidR="00FD3B72" w:rsidRPr="00FD3B72">
        <w:rPr>
          <w:b/>
          <w:color w:val="000000"/>
          <w:sz w:val="28"/>
          <w:szCs w:val="28"/>
        </w:rPr>
        <w:t>:</w:t>
      </w:r>
      <w:proofErr w:type="gramEnd"/>
      <w:r w:rsidR="00FD3B72" w:rsidRPr="00FD3B72">
        <w:rPr>
          <w:b/>
          <w:sz w:val="28"/>
          <w:szCs w:val="28"/>
        </w:rPr>
        <w:t xml:space="preserve"> «Способность соблюдать Международные медико-санитарные правила (ММСП) и готовность к чрезвычайным ситуациям в области общественного здравоохранения» </w:t>
      </w:r>
    </w:p>
    <w:p w:rsidR="00FD3B72" w:rsidRPr="00FD3B72" w:rsidRDefault="00FD3B72" w:rsidP="00FD3B72">
      <w:pPr>
        <w:widowControl w:val="0"/>
        <w:tabs>
          <w:tab w:val="left" w:pos="1134"/>
        </w:tabs>
        <w:rPr>
          <w:b/>
          <w:sz w:val="28"/>
          <w:szCs w:val="28"/>
        </w:rPr>
      </w:pPr>
    </w:p>
    <w:p w:rsidR="00CE6C7B" w:rsidRPr="00D01437" w:rsidRDefault="00CE6C7B" w:rsidP="000E0752">
      <w:pPr>
        <w:widowControl w:val="0"/>
        <w:tabs>
          <w:tab w:val="left" w:pos="1134"/>
        </w:tabs>
        <w:ind w:firstLine="709"/>
        <w:jc w:val="both"/>
        <w:rPr>
          <w:sz w:val="28"/>
          <w:szCs w:val="28"/>
        </w:rPr>
      </w:pPr>
      <w:r w:rsidRPr="00D01437">
        <w:rPr>
          <w:sz w:val="28"/>
          <w:szCs w:val="28"/>
        </w:rPr>
        <w:t xml:space="preserve">Достижение показателя имеет </w:t>
      </w:r>
      <w:r w:rsidR="000E0752" w:rsidRPr="00D01437">
        <w:rPr>
          <w:sz w:val="28"/>
          <w:szCs w:val="28"/>
        </w:rPr>
        <w:t>важное значение</w:t>
      </w:r>
      <w:r w:rsidRPr="00D01437">
        <w:rPr>
          <w:sz w:val="28"/>
          <w:szCs w:val="28"/>
        </w:rPr>
        <w:t xml:space="preserve"> для устойчивого развития в области санитарной охраны территорииЧериковского района и обеспечения санитарно-эпидемиологического благополучия населения. </w:t>
      </w:r>
    </w:p>
    <w:p w:rsidR="00CE6C7B" w:rsidRPr="000E0752" w:rsidRDefault="00CE6C7B" w:rsidP="000E0752">
      <w:pPr>
        <w:widowControl w:val="0"/>
        <w:tabs>
          <w:tab w:val="left" w:pos="1134"/>
        </w:tabs>
        <w:ind w:firstLine="709"/>
        <w:jc w:val="both"/>
        <w:rPr>
          <w:sz w:val="28"/>
          <w:szCs w:val="28"/>
        </w:rPr>
      </w:pPr>
      <w:r w:rsidRPr="000E0752">
        <w:rPr>
          <w:sz w:val="28"/>
          <w:szCs w:val="28"/>
        </w:rPr>
        <w:t>Основными направлениями деятельности</w:t>
      </w:r>
      <w:r w:rsidR="00DF6F80" w:rsidRPr="000E0752">
        <w:rPr>
          <w:sz w:val="28"/>
          <w:szCs w:val="28"/>
        </w:rPr>
        <w:t xml:space="preserve"> по соблюдению ММСП-2021 </w:t>
      </w:r>
      <w:r w:rsidRPr="000E0752">
        <w:rPr>
          <w:sz w:val="28"/>
          <w:szCs w:val="28"/>
        </w:rPr>
        <w:t>являлись:</w:t>
      </w:r>
    </w:p>
    <w:p w:rsidR="00CE6C7B" w:rsidRPr="000E0752" w:rsidRDefault="00CE6C7B" w:rsidP="000E0752">
      <w:pPr>
        <w:widowControl w:val="0"/>
        <w:tabs>
          <w:tab w:val="left" w:pos="1134"/>
        </w:tabs>
        <w:ind w:firstLine="709"/>
        <w:jc w:val="both"/>
        <w:rPr>
          <w:sz w:val="28"/>
          <w:szCs w:val="28"/>
        </w:rPr>
      </w:pPr>
      <w:r w:rsidRPr="000E0752">
        <w:rPr>
          <w:sz w:val="28"/>
          <w:szCs w:val="28"/>
        </w:rPr>
        <w:t>-проведение заседаний на уровне районного исполнительного комитета по вопросам санитарной охраны территории (1);</w:t>
      </w:r>
    </w:p>
    <w:p w:rsidR="00CE6C7B" w:rsidRPr="000E0752" w:rsidRDefault="00CE6C7B" w:rsidP="000E0752">
      <w:pPr>
        <w:widowControl w:val="0"/>
        <w:tabs>
          <w:tab w:val="left" w:pos="1134"/>
        </w:tabs>
        <w:ind w:firstLine="709"/>
        <w:jc w:val="both"/>
        <w:rPr>
          <w:sz w:val="28"/>
          <w:szCs w:val="28"/>
        </w:rPr>
      </w:pPr>
      <w:r w:rsidRPr="000E0752">
        <w:rPr>
          <w:sz w:val="28"/>
          <w:szCs w:val="28"/>
        </w:rPr>
        <w:t>-ежегодная корректировка системы планирования мероприятий;</w:t>
      </w:r>
    </w:p>
    <w:p w:rsidR="00CE6C7B" w:rsidRPr="000E0752" w:rsidRDefault="00CE6C7B" w:rsidP="000E0752">
      <w:pPr>
        <w:widowControl w:val="0"/>
        <w:tabs>
          <w:tab w:val="left" w:pos="1134"/>
        </w:tabs>
        <w:ind w:firstLine="709"/>
        <w:jc w:val="both"/>
        <w:rPr>
          <w:sz w:val="28"/>
          <w:szCs w:val="28"/>
        </w:rPr>
      </w:pPr>
      <w:r w:rsidRPr="000E0752">
        <w:rPr>
          <w:sz w:val="28"/>
          <w:szCs w:val="28"/>
        </w:rPr>
        <w:t>-межведомственное взаимодействие заинтересованных;</w:t>
      </w:r>
    </w:p>
    <w:p w:rsidR="00CE6C7B" w:rsidRPr="000E0752" w:rsidRDefault="00CE6C7B" w:rsidP="000E0752">
      <w:pPr>
        <w:widowControl w:val="0"/>
        <w:tabs>
          <w:tab w:val="left" w:pos="1134"/>
        </w:tabs>
        <w:ind w:firstLine="709"/>
        <w:jc w:val="both"/>
        <w:rPr>
          <w:sz w:val="28"/>
          <w:szCs w:val="28"/>
        </w:rPr>
      </w:pPr>
      <w:r w:rsidRPr="000E0752">
        <w:rPr>
          <w:sz w:val="28"/>
          <w:szCs w:val="28"/>
        </w:rPr>
        <w:t>-укрепление материально-технической базы, в том числе организаций здравоохранения, обеспечение готовности к проведению мероприятий по локализации и ликвидации чрезвычайных ситуаций;</w:t>
      </w:r>
    </w:p>
    <w:p w:rsidR="00CE6C7B" w:rsidRPr="000E0752" w:rsidRDefault="00CE6C7B" w:rsidP="000E0752">
      <w:pPr>
        <w:widowControl w:val="0"/>
        <w:tabs>
          <w:tab w:val="left" w:pos="1134"/>
        </w:tabs>
        <w:ind w:firstLine="709"/>
        <w:jc w:val="both"/>
        <w:rPr>
          <w:sz w:val="28"/>
          <w:szCs w:val="28"/>
        </w:rPr>
      </w:pPr>
      <w:r w:rsidRPr="000E0752">
        <w:rPr>
          <w:sz w:val="28"/>
          <w:szCs w:val="28"/>
        </w:rPr>
        <w:t>-лабораторное обеспечение мониторинга за инфекционными заболеваниями, имеющими международное значение;</w:t>
      </w:r>
    </w:p>
    <w:p w:rsidR="00CE6C7B" w:rsidRPr="000E0752" w:rsidRDefault="00CE6C7B" w:rsidP="000E0752">
      <w:pPr>
        <w:widowControl w:val="0"/>
        <w:tabs>
          <w:tab w:val="left" w:pos="1134"/>
        </w:tabs>
        <w:ind w:firstLine="709"/>
        <w:jc w:val="both"/>
        <w:rPr>
          <w:sz w:val="28"/>
          <w:szCs w:val="28"/>
        </w:rPr>
      </w:pPr>
      <w:r w:rsidRPr="000E0752">
        <w:rPr>
          <w:sz w:val="28"/>
          <w:szCs w:val="28"/>
        </w:rPr>
        <w:t>-проведение ежегодных тренировочных учений по локализации и ликвидации чрезвычайных ситуаций в области общественного здравоохранения, имеющих международное значение;</w:t>
      </w:r>
    </w:p>
    <w:p w:rsidR="00CE6C7B" w:rsidRPr="000E0752" w:rsidRDefault="00CE6C7B" w:rsidP="000E0752">
      <w:pPr>
        <w:widowControl w:val="0"/>
        <w:tabs>
          <w:tab w:val="left" w:pos="1134"/>
        </w:tabs>
        <w:ind w:firstLine="709"/>
        <w:jc w:val="both"/>
        <w:rPr>
          <w:sz w:val="28"/>
          <w:szCs w:val="28"/>
        </w:rPr>
      </w:pPr>
      <w:r w:rsidRPr="000E0752">
        <w:rPr>
          <w:sz w:val="28"/>
          <w:szCs w:val="28"/>
        </w:rPr>
        <w:t>-информационная работа с населением.</w:t>
      </w:r>
    </w:p>
    <w:p w:rsidR="00CE6C7B" w:rsidRPr="000E0752" w:rsidRDefault="00CE6C7B" w:rsidP="000E0752">
      <w:pPr>
        <w:widowControl w:val="0"/>
        <w:tabs>
          <w:tab w:val="left" w:pos="1134"/>
        </w:tabs>
        <w:ind w:firstLine="709"/>
        <w:jc w:val="both"/>
        <w:rPr>
          <w:sz w:val="28"/>
          <w:szCs w:val="28"/>
        </w:rPr>
      </w:pPr>
      <w:r w:rsidRPr="000E0752">
        <w:rPr>
          <w:sz w:val="28"/>
          <w:szCs w:val="28"/>
        </w:rPr>
        <w:t>Особое место занимает обеспечение готовности организаций здравоохранения к выявлению лиц с симптомами инфекционных заболеваний, имеющих международное значение.</w:t>
      </w:r>
    </w:p>
    <w:p w:rsidR="00CE6C7B" w:rsidRDefault="00CE6C7B" w:rsidP="000E0752">
      <w:pPr>
        <w:tabs>
          <w:tab w:val="left" w:pos="8505"/>
        </w:tabs>
        <w:autoSpaceDE w:val="0"/>
        <w:autoSpaceDN w:val="0"/>
        <w:adjustRightInd w:val="0"/>
        <w:ind w:firstLine="709"/>
        <w:jc w:val="both"/>
        <w:rPr>
          <w:color w:val="000000"/>
          <w:sz w:val="28"/>
          <w:szCs w:val="28"/>
        </w:rPr>
      </w:pPr>
      <w:r w:rsidRPr="000E0752">
        <w:rPr>
          <w:sz w:val="28"/>
          <w:szCs w:val="28"/>
        </w:rPr>
        <w:t>В результате проводимой</w:t>
      </w:r>
      <w:r w:rsidR="00DF6F80" w:rsidRPr="000E0752">
        <w:rPr>
          <w:sz w:val="28"/>
          <w:szCs w:val="28"/>
        </w:rPr>
        <w:t xml:space="preserve"> целенаправленной работы за 2021</w:t>
      </w:r>
      <w:r w:rsidRPr="000E0752">
        <w:rPr>
          <w:sz w:val="28"/>
          <w:szCs w:val="28"/>
        </w:rPr>
        <w:t xml:space="preserve"> год не регистрировались случаи заболеваний ООИ,</w:t>
      </w:r>
      <w:r w:rsidR="00D01437">
        <w:rPr>
          <w:sz w:val="28"/>
          <w:szCs w:val="28"/>
        </w:rPr>
        <w:t xml:space="preserve"> </w:t>
      </w:r>
      <w:r w:rsidRPr="000E0752">
        <w:rPr>
          <w:color w:val="000000"/>
          <w:sz w:val="28"/>
          <w:szCs w:val="28"/>
        </w:rPr>
        <w:t xml:space="preserve">легионеллезом, </w:t>
      </w:r>
      <w:proofErr w:type="spellStart"/>
      <w:r w:rsidRPr="000E0752">
        <w:rPr>
          <w:color w:val="000000"/>
          <w:sz w:val="28"/>
          <w:szCs w:val="28"/>
        </w:rPr>
        <w:t>листериозом</w:t>
      </w:r>
      <w:proofErr w:type="spellEnd"/>
      <w:r w:rsidRPr="000E0752">
        <w:rPr>
          <w:color w:val="000000"/>
          <w:sz w:val="28"/>
          <w:szCs w:val="28"/>
        </w:rPr>
        <w:t>,</w:t>
      </w:r>
      <w:r w:rsidR="00D01437">
        <w:rPr>
          <w:color w:val="000000"/>
          <w:sz w:val="28"/>
          <w:szCs w:val="28"/>
        </w:rPr>
        <w:t xml:space="preserve"> </w:t>
      </w:r>
      <w:r w:rsidRPr="000E0752">
        <w:rPr>
          <w:color w:val="000000"/>
          <w:sz w:val="28"/>
          <w:szCs w:val="28"/>
        </w:rPr>
        <w:t>ГЛПС, холерой,</w:t>
      </w:r>
      <w:r w:rsidR="00D01437">
        <w:rPr>
          <w:color w:val="000000"/>
          <w:sz w:val="28"/>
          <w:szCs w:val="28"/>
        </w:rPr>
        <w:t xml:space="preserve"> </w:t>
      </w:r>
      <w:r w:rsidRPr="000E0752">
        <w:rPr>
          <w:color w:val="000000"/>
          <w:sz w:val="28"/>
          <w:szCs w:val="28"/>
        </w:rPr>
        <w:t>лептоспирозом,</w:t>
      </w:r>
      <w:r w:rsidR="00D01437">
        <w:rPr>
          <w:color w:val="000000"/>
          <w:sz w:val="28"/>
          <w:szCs w:val="28"/>
        </w:rPr>
        <w:t xml:space="preserve"> </w:t>
      </w:r>
      <w:r w:rsidRPr="000E0752">
        <w:rPr>
          <w:color w:val="000000"/>
          <w:sz w:val="28"/>
          <w:szCs w:val="28"/>
        </w:rPr>
        <w:t>туляремией,</w:t>
      </w:r>
      <w:r w:rsidR="00D01437">
        <w:rPr>
          <w:color w:val="000000"/>
          <w:sz w:val="28"/>
          <w:szCs w:val="28"/>
        </w:rPr>
        <w:t xml:space="preserve"> </w:t>
      </w:r>
      <w:r w:rsidRPr="000E0752">
        <w:rPr>
          <w:color w:val="000000"/>
          <w:sz w:val="28"/>
          <w:szCs w:val="28"/>
        </w:rPr>
        <w:t>центрально-европейским (западным) клещевым энце</w:t>
      </w:r>
      <w:r w:rsidR="00A50F4E">
        <w:rPr>
          <w:color w:val="000000"/>
          <w:sz w:val="28"/>
          <w:szCs w:val="28"/>
        </w:rPr>
        <w:t>фалитом,</w:t>
      </w:r>
      <w:r w:rsidR="00D01437">
        <w:rPr>
          <w:color w:val="000000"/>
          <w:sz w:val="28"/>
          <w:szCs w:val="28"/>
        </w:rPr>
        <w:t xml:space="preserve"> </w:t>
      </w:r>
      <w:r w:rsidRPr="000E0752">
        <w:rPr>
          <w:color w:val="000000"/>
          <w:sz w:val="28"/>
          <w:szCs w:val="28"/>
        </w:rPr>
        <w:t>Лайм-</w:t>
      </w:r>
      <w:proofErr w:type="spellStart"/>
      <w:r w:rsidRPr="000E0752">
        <w:rPr>
          <w:color w:val="000000"/>
          <w:sz w:val="28"/>
          <w:szCs w:val="28"/>
        </w:rPr>
        <w:t>боррелиоза</w:t>
      </w:r>
      <w:proofErr w:type="spellEnd"/>
      <w:r w:rsidRPr="000E0752">
        <w:rPr>
          <w:color w:val="000000"/>
          <w:sz w:val="28"/>
          <w:szCs w:val="28"/>
        </w:rPr>
        <w:t>.</w:t>
      </w:r>
    </w:p>
    <w:p w:rsidR="00574A7D" w:rsidRPr="00574A7D" w:rsidRDefault="00A50F4E" w:rsidP="00574A7D">
      <w:pPr>
        <w:pStyle w:val="af1"/>
        <w:rPr>
          <w:rFonts w:ascii="Times New Roman" w:hAnsi="Times New Roman"/>
          <w:sz w:val="28"/>
          <w:szCs w:val="28"/>
        </w:rPr>
      </w:pPr>
      <w:r w:rsidRPr="00E632AD">
        <w:rPr>
          <w:rFonts w:ascii="Times New Roman" w:hAnsi="Times New Roman"/>
          <w:sz w:val="28"/>
          <w:szCs w:val="28"/>
        </w:rPr>
        <w:t xml:space="preserve">Индикаторы управленческих решений согласно программ достижения ЦУР завозные инфекции и ранее не встречавшиеся инфекции среди населения </w:t>
      </w:r>
      <w:r w:rsidR="0041359E" w:rsidRPr="00E632AD">
        <w:rPr>
          <w:rFonts w:ascii="Times New Roman" w:hAnsi="Times New Roman"/>
          <w:sz w:val="28"/>
          <w:szCs w:val="28"/>
        </w:rPr>
        <w:t>района 2018</w:t>
      </w:r>
      <w:r w:rsidRPr="00E632AD">
        <w:rPr>
          <w:rFonts w:ascii="Times New Roman" w:hAnsi="Times New Roman"/>
          <w:sz w:val="28"/>
          <w:szCs w:val="28"/>
        </w:rPr>
        <w:t>-2021 год</w:t>
      </w:r>
      <w:r w:rsidR="00574A7D">
        <w:rPr>
          <w:rFonts w:ascii="Times New Roman" w:hAnsi="Times New Roman"/>
          <w:sz w:val="28"/>
          <w:szCs w:val="28"/>
        </w:rPr>
        <w:t xml:space="preserve">ы не зарегистрированы. </w:t>
      </w:r>
    </w:p>
    <w:p w:rsidR="00574A7D" w:rsidRPr="00E632AD" w:rsidRDefault="00574A7D" w:rsidP="00574A7D">
      <w:pPr>
        <w:pStyle w:val="af1"/>
        <w:jc w:val="both"/>
        <w:rPr>
          <w:rFonts w:ascii="Times New Roman" w:hAnsi="Times New Roman"/>
          <w:sz w:val="28"/>
          <w:szCs w:val="28"/>
        </w:rPr>
      </w:pPr>
      <w:r w:rsidRPr="00E632AD">
        <w:rPr>
          <w:rFonts w:ascii="Times New Roman" w:hAnsi="Times New Roman"/>
          <w:sz w:val="28"/>
          <w:szCs w:val="28"/>
        </w:rPr>
        <w:t>По  достижению показателя ЦУР в 2021 году проведена работа в рамках межведомственного взаимодействия, в т.ч. с органами власти:</w:t>
      </w:r>
    </w:p>
    <w:p w:rsidR="00574A7D" w:rsidRPr="00E632AD" w:rsidRDefault="00574A7D" w:rsidP="00574A7D">
      <w:pPr>
        <w:pStyle w:val="af1"/>
        <w:jc w:val="both"/>
        <w:rPr>
          <w:rFonts w:ascii="Times New Roman" w:hAnsi="Times New Roman"/>
          <w:sz w:val="28"/>
          <w:szCs w:val="28"/>
        </w:rPr>
      </w:pPr>
      <w:r w:rsidRPr="00E632AD">
        <w:rPr>
          <w:rFonts w:ascii="Times New Roman" w:hAnsi="Times New Roman"/>
          <w:sz w:val="28"/>
          <w:szCs w:val="28"/>
        </w:rPr>
        <w:t>-ежегодно в 1 квартале проводится  корректировка комплексного плана мероприятий по санитарной охране территории в плане изменения кадрового состава;</w:t>
      </w:r>
    </w:p>
    <w:p w:rsidR="00574A7D" w:rsidRPr="00E632AD" w:rsidRDefault="00574A7D" w:rsidP="00574A7D">
      <w:pPr>
        <w:pStyle w:val="af1"/>
        <w:jc w:val="both"/>
        <w:rPr>
          <w:rFonts w:ascii="Times New Roman" w:hAnsi="Times New Roman"/>
          <w:sz w:val="28"/>
          <w:szCs w:val="28"/>
        </w:rPr>
      </w:pPr>
      <w:r w:rsidRPr="00E632AD">
        <w:rPr>
          <w:rFonts w:ascii="Times New Roman" w:hAnsi="Times New Roman"/>
          <w:sz w:val="28"/>
          <w:szCs w:val="28"/>
        </w:rPr>
        <w:t xml:space="preserve">-межведомственное взаимодействие заинтересованных включает в себя работу ведомств в случае </w:t>
      </w:r>
      <w:r w:rsidR="0041359E" w:rsidRPr="00E632AD">
        <w:rPr>
          <w:rFonts w:ascii="Times New Roman" w:hAnsi="Times New Roman"/>
          <w:sz w:val="28"/>
          <w:szCs w:val="28"/>
        </w:rPr>
        <w:t>возникновения чрезвычайной</w:t>
      </w:r>
      <w:r w:rsidRPr="00E632AD">
        <w:rPr>
          <w:rFonts w:ascii="Times New Roman" w:hAnsi="Times New Roman"/>
          <w:sz w:val="28"/>
          <w:szCs w:val="28"/>
        </w:rPr>
        <w:t xml:space="preserve"> ситуации;</w:t>
      </w:r>
    </w:p>
    <w:p w:rsidR="00574A7D" w:rsidRPr="00E632AD" w:rsidRDefault="00574A7D" w:rsidP="00574A7D">
      <w:pPr>
        <w:pStyle w:val="af1"/>
        <w:jc w:val="both"/>
        <w:rPr>
          <w:rFonts w:ascii="Times New Roman" w:hAnsi="Times New Roman"/>
          <w:sz w:val="28"/>
          <w:szCs w:val="28"/>
        </w:rPr>
      </w:pPr>
      <w:r w:rsidRPr="00E632AD">
        <w:rPr>
          <w:rFonts w:ascii="Times New Roman" w:hAnsi="Times New Roman"/>
          <w:sz w:val="28"/>
          <w:szCs w:val="28"/>
        </w:rPr>
        <w:lastRenderedPageBreak/>
        <w:t>- материально-технической база соответствует условиям проведения мероприятий на случай выявления инфекционных заболеваний имеющих международное значение, в том числе организации здравоохранения, готовы к проведению мероприятий по локализации и ликвидации чрезвычайных ситуаций;</w:t>
      </w:r>
    </w:p>
    <w:p w:rsidR="00D01437" w:rsidRDefault="00574A7D" w:rsidP="00574A7D">
      <w:pPr>
        <w:pStyle w:val="af1"/>
        <w:jc w:val="both"/>
        <w:rPr>
          <w:rFonts w:ascii="Times New Roman" w:hAnsi="Times New Roman"/>
          <w:sz w:val="28"/>
          <w:szCs w:val="28"/>
        </w:rPr>
      </w:pPr>
      <w:r w:rsidRPr="00E632AD">
        <w:rPr>
          <w:rFonts w:ascii="Times New Roman" w:hAnsi="Times New Roman"/>
          <w:sz w:val="28"/>
          <w:szCs w:val="28"/>
        </w:rPr>
        <w:t>-лабораторное обеспечение мониторинга за инфекционными заболеваниями, имеющими международное значение осуществляется микробиологической лабо</w:t>
      </w:r>
      <w:r w:rsidR="00784B14">
        <w:rPr>
          <w:rFonts w:ascii="Times New Roman" w:hAnsi="Times New Roman"/>
          <w:sz w:val="28"/>
          <w:szCs w:val="28"/>
        </w:rPr>
        <w:t>раторией УЗ «Чериков</w:t>
      </w:r>
      <w:r w:rsidRPr="00E632AD">
        <w:rPr>
          <w:rFonts w:ascii="Times New Roman" w:hAnsi="Times New Roman"/>
          <w:sz w:val="28"/>
          <w:szCs w:val="28"/>
        </w:rPr>
        <w:t xml:space="preserve">ский </w:t>
      </w:r>
      <w:proofErr w:type="spellStart"/>
      <w:r w:rsidRPr="00E632AD">
        <w:rPr>
          <w:rFonts w:ascii="Times New Roman" w:hAnsi="Times New Roman"/>
          <w:sz w:val="28"/>
          <w:szCs w:val="28"/>
        </w:rPr>
        <w:t>райЦГЭ</w:t>
      </w:r>
      <w:proofErr w:type="spellEnd"/>
      <w:r w:rsidRPr="00E632AD">
        <w:rPr>
          <w:rFonts w:ascii="Times New Roman" w:hAnsi="Times New Roman"/>
          <w:sz w:val="28"/>
          <w:szCs w:val="28"/>
        </w:rPr>
        <w:t xml:space="preserve">» и лабораториями </w:t>
      </w:r>
    </w:p>
    <w:p w:rsidR="00574A7D" w:rsidRPr="00E632AD" w:rsidRDefault="00574A7D" w:rsidP="00574A7D">
      <w:pPr>
        <w:pStyle w:val="af1"/>
        <w:jc w:val="both"/>
        <w:rPr>
          <w:rFonts w:ascii="Times New Roman" w:hAnsi="Times New Roman"/>
          <w:sz w:val="28"/>
          <w:szCs w:val="28"/>
        </w:rPr>
      </w:pPr>
      <w:r w:rsidRPr="00E632AD">
        <w:rPr>
          <w:rFonts w:ascii="Times New Roman" w:hAnsi="Times New Roman"/>
          <w:sz w:val="28"/>
          <w:szCs w:val="28"/>
        </w:rPr>
        <w:t xml:space="preserve">УЗ </w:t>
      </w:r>
      <w:r w:rsidR="00D01437" w:rsidRPr="00E632AD">
        <w:rPr>
          <w:rFonts w:ascii="Times New Roman" w:hAnsi="Times New Roman"/>
          <w:sz w:val="28"/>
          <w:szCs w:val="28"/>
        </w:rPr>
        <w:t>«Могилевский</w:t>
      </w:r>
      <w:r w:rsidR="00D01437">
        <w:rPr>
          <w:rFonts w:ascii="Times New Roman" w:hAnsi="Times New Roman"/>
          <w:sz w:val="28"/>
          <w:szCs w:val="28"/>
        </w:rPr>
        <w:t xml:space="preserve"> </w:t>
      </w:r>
      <w:proofErr w:type="spellStart"/>
      <w:r w:rsidR="00D01437">
        <w:rPr>
          <w:rFonts w:ascii="Times New Roman" w:hAnsi="Times New Roman"/>
          <w:sz w:val="28"/>
          <w:szCs w:val="28"/>
        </w:rPr>
        <w:t>Обл</w:t>
      </w:r>
      <w:r w:rsidRPr="00E632AD">
        <w:rPr>
          <w:rFonts w:ascii="Times New Roman" w:hAnsi="Times New Roman"/>
          <w:sz w:val="28"/>
          <w:szCs w:val="28"/>
        </w:rPr>
        <w:t>ГЭиОЗ</w:t>
      </w:r>
      <w:proofErr w:type="spellEnd"/>
      <w:r w:rsidRPr="00E632AD">
        <w:rPr>
          <w:rFonts w:ascii="Times New Roman" w:hAnsi="Times New Roman"/>
          <w:sz w:val="28"/>
          <w:szCs w:val="28"/>
        </w:rPr>
        <w:t>»;</w:t>
      </w:r>
    </w:p>
    <w:p w:rsidR="00574A7D" w:rsidRPr="00E632AD" w:rsidRDefault="00574A7D" w:rsidP="00574A7D">
      <w:pPr>
        <w:pStyle w:val="af1"/>
        <w:jc w:val="both"/>
        <w:rPr>
          <w:rFonts w:ascii="Times New Roman" w:hAnsi="Times New Roman"/>
          <w:sz w:val="28"/>
          <w:szCs w:val="28"/>
        </w:rPr>
      </w:pPr>
      <w:r w:rsidRPr="00E632AD">
        <w:rPr>
          <w:rFonts w:ascii="Times New Roman" w:hAnsi="Times New Roman"/>
          <w:sz w:val="28"/>
          <w:szCs w:val="28"/>
        </w:rPr>
        <w:t xml:space="preserve">- в соответствии с приказом главного врача района проводятся тренировочные учения по локализации и ликвидации чрезвычайных ситуаций (выявление случая ООИ, локализация и ликвидация </w:t>
      </w:r>
      <w:proofErr w:type="spellStart"/>
      <w:r w:rsidRPr="00E632AD">
        <w:rPr>
          <w:rFonts w:ascii="Times New Roman" w:hAnsi="Times New Roman"/>
          <w:sz w:val="28"/>
          <w:szCs w:val="28"/>
        </w:rPr>
        <w:t>эпиднеблагополучия</w:t>
      </w:r>
      <w:proofErr w:type="spellEnd"/>
      <w:r w:rsidRPr="00E632AD">
        <w:rPr>
          <w:rFonts w:ascii="Times New Roman" w:hAnsi="Times New Roman"/>
          <w:sz w:val="28"/>
          <w:szCs w:val="28"/>
        </w:rPr>
        <w:t>);</w:t>
      </w:r>
    </w:p>
    <w:p w:rsidR="00574A7D" w:rsidRPr="00E632AD" w:rsidRDefault="00574A7D" w:rsidP="00574A7D">
      <w:pPr>
        <w:pStyle w:val="af1"/>
        <w:jc w:val="both"/>
        <w:rPr>
          <w:rFonts w:ascii="Times New Roman" w:hAnsi="Times New Roman"/>
          <w:sz w:val="28"/>
          <w:szCs w:val="28"/>
        </w:rPr>
      </w:pPr>
      <w:r w:rsidRPr="00E632AD">
        <w:rPr>
          <w:rFonts w:ascii="Times New Roman" w:hAnsi="Times New Roman"/>
          <w:sz w:val="28"/>
          <w:szCs w:val="28"/>
        </w:rPr>
        <w:t>-информирование населения района о ситуации по инфекционной заболеваемости осуществляется путем размещения информации н</w:t>
      </w:r>
      <w:r w:rsidR="00784B14">
        <w:rPr>
          <w:rFonts w:ascii="Times New Roman" w:hAnsi="Times New Roman"/>
          <w:sz w:val="28"/>
          <w:szCs w:val="28"/>
        </w:rPr>
        <w:t xml:space="preserve">а сайтах ЦГЭ, ЦРБ, РИК. </w:t>
      </w:r>
      <w:r w:rsidRPr="00E632AD">
        <w:rPr>
          <w:rFonts w:ascii="Times New Roman" w:hAnsi="Times New Roman"/>
          <w:sz w:val="28"/>
          <w:szCs w:val="28"/>
        </w:rPr>
        <w:t xml:space="preserve"> Распространение информационных материалов (памятки, листовки). Проведение бесед в трудовых коллективах.</w:t>
      </w:r>
    </w:p>
    <w:p w:rsidR="00574A7D" w:rsidRPr="00E632AD" w:rsidRDefault="00574A7D" w:rsidP="00574A7D">
      <w:pPr>
        <w:pStyle w:val="af1"/>
        <w:jc w:val="both"/>
        <w:rPr>
          <w:rFonts w:ascii="Times New Roman" w:hAnsi="Times New Roman"/>
          <w:sz w:val="28"/>
          <w:szCs w:val="28"/>
          <w:lang w:eastAsia="ru-RU"/>
        </w:rPr>
      </w:pPr>
      <w:r w:rsidRPr="00E632AD">
        <w:rPr>
          <w:rFonts w:ascii="Times New Roman" w:hAnsi="Times New Roman"/>
          <w:sz w:val="28"/>
          <w:szCs w:val="28"/>
          <w:lang w:eastAsia="ru-RU"/>
        </w:rPr>
        <w:t xml:space="preserve">      В связи с эпидемической с</w:t>
      </w:r>
      <w:r w:rsidR="00784B14">
        <w:rPr>
          <w:rFonts w:ascii="Times New Roman" w:hAnsi="Times New Roman"/>
          <w:sz w:val="28"/>
          <w:szCs w:val="28"/>
          <w:lang w:eastAsia="ru-RU"/>
        </w:rPr>
        <w:t>итуацией на территории Чериков</w:t>
      </w:r>
      <w:r w:rsidRPr="00E632AD">
        <w:rPr>
          <w:rFonts w:ascii="Times New Roman" w:hAnsi="Times New Roman"/>
          <w:sz w:val="28"/>
          <w:szCs w:val="28"/>
          <w:lang w:eastAsia="ru-RU"/>
        </w:rPr>
        <w:t>ского района учреждениями здравоохранения совместно с райисполкомом, учреждениями и организациями  района проводятся противоэпидемические мероприятия по раннему выявлению, лечению и профилактике коронавирусной инфекции COVID-2019.</w:t>
      </w:r>
    </w:p>
    <w:p w:rsidR="00574A7D" w:rsidRPr="00E632AD" w:rsidRDefault="00574A7D" w:rsidP="00574A7D">
      <w:pPr>
        <w:pStyle w:val="af1"/>
        <w:jc w:val="both"/>
        <w:rPr>
          <w:rFonts w:ascii="Times New Roman" w:hAnsi="Times New Roman"/>
          <w:sz w:val="28"/>
          <w:szCs w:val="28"/>
        </w:rPr>
      </w:pPr>
      <w:r w:rsidRPr="00E632AD">
        <w:rPr>
          <w:rFonts w:ascii="Times New Roman" w:hAnsi="Times New Roman"/>
          <w:sz w:val="28"/>
          <w:szCs w:val="28"/>
        </w:rPr>
        <w:t>Основное направление в работе по проведению противоэпидемических мероприятий направленных на профилактику инфекционных заболеваний  связано с регистрацией случаев коронавирусной инфекции среди населения района.  Всего  в</w:t>
      </w:r>
      <w:r w:rsidR="00625232">
        <w:rPr>
          <w:rFonts w:ascii="Times New Roman" w:hAnsi="Times New Roman"/>
          <w:sz w:val="28"/>
          <w:szCs w:val="28"/>
        </w:rPr>
        <w:t xml:space="preserve"> 2021 году  зарегистрировано </w:t>
      </w:r>
      <w:r w:rsidR="00C83814">
        <w:rPr>
          <w:rFonts w:ascii="Times New Roman" w:hAnsi="Times New Roman"/>
          <w:sz w:val="28"/>
          <w:szCs w:val="28"/>
        </w:rPr>
        <w:t>2095</w:t>
      </w:r>
      <w:r w:rsidRPr="00E632AD">
        <w:rPr>
          <w:rFonts w:ascii="Times New Roman" w:hAnsi="Times New Roman"/>
          <w:sz w:val="28"/>
          <w:szCs w:val="28"/>
        </w:rPr>
        <w:t xml:space="preserve"> случаев коронавирусной инфекции (выделен фрагмент РНК, который может принадлежать к типу </w:t>
      </w:r>
      <w:proofErr w:type="spellStart"/>
      <w:r w:rsidRPr="00E632AD">
        <w:rPr>
          <w:rFonts w:ascii="Times New Roman" w:hAnsi="Times New Roman"/>
          <w:sz w:val="28"/>
          <w:szCs w:val="28"/>
        </w:rPr>
        <w:t>коронавируса</w:t>
      </w:r>
      <w:proofErr w:type="spellEnd"/>
      <w:r w:rsidRPr="00E632AD">
        <w:rPr>
          <w:rFonts w:ascii="Times New Roman" w:hAnsi="Times New Roman"/>
          <w:sz w:val="28"/>
          <w:szCs w:val="28"/>
        </w:rPr>
        <w:t xml:space="preserve"> COVID-19). </w:t>
      </w:r>
    </w:p>
    <w:p w:rsidR="00991350" w:rsidRPr="00E632AD" w:rsidRDefault="00991350" w:rsidP="00991350">
      <w:pPr>
        <w:pStyle w:val="af1"/>
        <w:jc w:val="both"/>
        <w:rPr>
          <w:rFonts w:ascii="Times New Roman" w:hAnsi="Times New Roman"/>
          <w:sz w:val="28"/>
          <w:szCs w:val="28"/>
        </w:rPr>
      </w:pPr>
      <w:r w:rsidRPr="00E632AD">
        <w:rPr>
          <w:rFonts w:ascii="Times New Roman" w:hAnsi="Times New Roman"/>
          <w:sz w:val="28"/>
          <w:szCs w:val="28"/>
        </w:rPr>
        <w:t>С целью обеспечения оперативного эпидемиологического расследования случаев инфекции COVID-19 принимались все доступные меры, созданы дополнительные группы по проведению дезинфекционных мероприятий.</w:t>
      </w:r>
    </w:p>
    <w:p w:rsidR="00991350" w:rsidRPr="00E632AD" w:rsidRDefault="00991350" w:rsidP="00991350">
      <w:pPr>
        <w:pStyle w:val="af1"/>
        <w:jc w:val="both"/>
        <w:rPr>
          <w:rFonts w:ascii="Times New Roman" w:hAnsi="Times New Roman"/>
          <w:sz w:val="28"/>
          <w:szCs w:val="28"/>
        </w:rPr>
      </w:pPr>
      <w:r w:rsidRPr="00E632AD">
        <w:rPr>
          <w:rFonts w:ascii="Times New Roman" w:hAnsi="Times New Roman"/>
          <w:sz w:val="28"/>
          <w:szCs w:val="28"/>
        </w:rPr>
        <w:t xml:space="preserve">Проведена значительная работа по организации учета и анализа информации. </w:t>
      </w:r>
    </w:p>
    <w:p w:rsidR="00991350" w:rsidRPr="00E632AD" w:rsidRDefault="00991350" w:rsidP="00991350">
      <w:pPr>
        <w:pStyle w:val="af1"/>
        <w:jc w:val="both"/>
        <w:rPr>
          <w:rFonts w:ascii="Times New Roman" w:hAnsi="Times New Roman"/>
          <w:sz w:val="28"/>
          <w:szCs w:val="28"/>
        </w:rPr>
      </w:pPr>
      <w:r w:rsidRPr="00E632AD">
        <w:rPr>
          <w:rFonts w:ascii="Times New Roman" w:hAnsi="Times New Roman"/>
          <w:sz w:val="28"/>
          <w:szCs w:val="28"/>
        </w:rPr>
        <w:t xml:space="preserve">Проводимые организациями и предприятиями санитарно-противоэпидемические и профилактические мероприятия позволяют на должном уровне поддерживать производственный процесс, предотвращать эпидемическое распространение инфекции в трудовых коллективах.  </w:t>
      </w:r>
    </w:p>
    <w:p w:rsidR="00991350" w:rsidRPr="00E632AD" w:rsidRDefault="00991350" w:rsidP="00991350">
      <w:pPr>
        <w:pStyle w:val="af1"/>
        <w:jc w:val="both"/>
        <w:rPr>
          <w:rFonts w:ascii="Times New Roman" w:hAnsi="Times New Roman"/>
          <w:sz w:val="28"/>
          <w:szCs w:val="28"/>
          <w:lang w:eastAsia="ru-RU"/>
        </w:rPr>
      </w:pPr>
      <w:r w:rsidRPr="00E632AD">
        <w:rPr>
          <w:rFonts w:ascii="Times New Roman" w:hAnsi="Times New Roman"/>
          <w:sz w:val="28"/>
          <w:szCs w:val="28"/>
          <w:lang w:eastAsia="ru-RU"/>
        </w:rPr>
        <w:t xml:space="preserve">       Специалистами учреждения проводились надзорные мероприятия по выполнению субъектами хозяйствования санитарно-противоэпидемических мероприятий. </w:t>
      </w:r>
    </w:p>
    <w:p w:rsidR="00991350" w:rsidRPr="00D01437" w:rsidRDefault="00991350" w:rsidP="00991350">
      <w:pPr>
        <w:ind w:firstLine="708"/>
        <w:jc w:val="both"/>
        <w:rPr>
          <w:rFonts w:eastAsia="PMingLiU"/>
          <w:sz w:val="28"/>
          <w:szCs w:val="28"/>
          <w:lang w:eastAsia="zh-TW"/>
        </w:rPr>
      </w:pPr>
      <w:r w:rsidRPr="00E632AD">
        <w:rPr>
          <w:sz w:val="28"/>
          <w:szCs w:val="28"/>
        </w:rPr>
        <w:t xml:space="preserve">         В целях профилактики коронавирусной инфекции задействованы все информационные ресурсы, организована работа «горячей линии». </w:t>
      </w:r>
      <w:r w:rsidRPr="00D01437">
        <w:rPr>
          <w:rFonts w:eastAsia="PMingLiU"/>
          <w:sz w:val="28"/>
          <w:szCs w:val="28"/>
          <w:lang w:eastAsia="zh-TW"/>
        </w:rPr>
        <w:t>За 2021</w:t>
      </w:r>
      <w:r w:rsidR="0069591A">
        <w:rPr>
          <w:rFonts w:eastAsia="PMingLiU"/>
          <w:color w:val="FF0000"/>
          <w:sz w:val="28"/>
          <w:szCs w:val="28"/>
          <w:lang w:eastAsia="zh-TW"/>
        </w:rPr>
        <w:t xml:space="preserve"> </w:t>
      </w:r>
      <w:r w:rsidR="0069591A" w:rsidRPr="003E2D82">
        <w:rPr>
          <w:rFonts w:eastAsia="PMingLiU"/>
          <w:sz w:val="28"/>
          <w:szCs w:val="28"/>
          <w:lang w:eastAsia="zh-TW"/>
        </w:rPr>
        <w:t>год специалистами УЗ «Чериков</w:t>
      </w:r>
      <w:r w:rsidRPr="003E2D82">
        <w:rPr>
          <w:rFonts w:eastAsia="PMingLiU"/>
          <w:sz w:val="28"/>
          <w:szCs w:val="28"/>
          <w:lang w:eastAsia="zh-TW"/>
        </w:rPr>
        <w:t xml:space="preserve">ский рай ЦГЭ» по вопросам профилактики коронавирусной инфекции </w:t>
      </w:r>
      <w:r w:rsidRPr="003E2D82">
        <w:rPr>
          <w:rFonts w:eastAsia="PMingLiU"/>
          <w:sz w:val="28"/>
          <w:szCs w:val="28"/>
          <w:lang w:val="en-US" w:eastAsia="zh-TW"/>
        </w:rPr>
        <w:t>COVID</w:t>
      </w:r>
      <w:r w:rsidR="007C7803" w:rsidRPr="003E2D82">
        <w:rPr>
          <w:rFonts w:eastAsia="PMingLiU"/>
          <w:sz w:val="28"/>
          <w:szCs w:val="28"/>
          <w:lang w:eastAsia="zh-TW"/>
        </w:rPr>
        <w:t>-19 проведено: 118</w:t>
      </w:r>
      <w:r w:rsidRPr="003E2D82">
        <w:rPr>
          <w:rFonts w:eastAsia="PMingLiU"/>
          <w:sz w:val="28"/>
          <w:szCs w:val="28"/>
          <w:lang w:eastAsia="zh-TW"/>
        </w:rPr>
        <w:t xml:space="preserve"> выст</w:t>
      </w:r>
      <w:r w:rsidR="007C7803" w:rsidRPr="003E2D82">
        <w:rPr>
          <w:rFonts w:eastAsia="PMingLiU"/>
          <w:sz w:val="28"/>
          <w:szCs w:val="28"/>
          <w:lang w:eastAsia="zh-TW"/>
        </w:rPr>
        <w:t xml:space="preserve">уплений в трудовых </w:t>
      </w:r>
      <w:r w:rsidR="00D01437" w:rsidRPr="003E2D82">
        <w:rPr>
          <w:rFonts w:eastAsia="PMingLiU"/>
          <w:sz w:val="28"/>
          <w:szCs w:val="28"/>
          <w:lang w:eastAsia="zh-TW"/>
        </w:rPr>
        <w:t>коллективах, 53</w:t>
      </w:r>
      <w:r w:rsidRPr="003E2D82">
        <w:rPr>
          <w:rFonts w:eastAsia="PMingLiU"/>
          <w:sz w:val="28"/>
          <w:szCs w:val="28"/>
          <w:lang w:eastAsia="zh-TW"/>
        </w:rPr>
        <w:t xml:space="preserve"> группов</w:t>
      </w:r>
      <w:r w:rsidR="00554032" w:rsidRPr="003E2D82">
        <w:rPr>
          <w:rFonts w:eastAsia="PMingLiU"/>
          <w:sz w:val="28"/>
          <w:szCs w:val="28"/>
          <w:lang w:eastAsia="zh-TW"/>
        </w:rPr>
        <w:t>ые</w:t>
      </w:r>
      <w:r w:rsidRPr="003E2D82">
        <w:rPr>
          <w:rFonts w:eastAsia="PMingLiU"/>
          <w:sz w:val="28"/>
          <w:szCs w:val="28"/>
          <w:lang w:eastAsia="zh-TW"/>
        </w:rPr>
        <w:t xml:space="preserve"> бесед</w:t>
      </w:r>
      <w:r w:rsidR="00554032" w:rsidRPr="003E2D82">
        <w:rPr>
          <w:rFonts w:eastAsia="PMingLiU"/>
          <w:sz w:val="28"/>
          <w:szCs w:val="28"/>
          <w:lang w:eastAsia="zh-TW"/>
        </w:rPr>
        <w:t>ы</w:t>
      </w:r>
      <w:r w:rsidRPr="003E2D82">
        <w:rPr>
          <w:rFonts w:eastAsia="PMingLiU"/>
          <w:sz w:val="28"/>
          <w:szCs w:val="28"/>
          <w:lang w:eastAsia="zh-TW"/>
        </w:rPr>
        <w:t xml:space="preserve">. В </w:t>
      </w:r>
      <w:r w:rsidR="00E24879" w:rsidRPr="003E2D82">
        <w:rPr>
          <w:rFonts w:eastAsia="PMingLiU"/>
          <w:sz w:val="28"/>
          <w:szCs w:val="28"/>
          <w:lang w:eastAsia="zh-TW"/>
        </w:rPr>
        <w:t>районной газете «</w:t>
      </w:r>
      <w:r w:rsidR="003E2D82" w:rsidRPr="003E2D82">
        <w:rPr>
          <w:rFonts w:eastAsia="PMingLiU"/>
          <w:sz w:val="28"/>
          <w:szCs w:val="28"/>
          <w:lang w:val="be-BY" w:eastAsia="zh-TW"/>
        </w:rPr>
        <w:t>Вестнік Чэрыкаушчыны</w:t>
      </w:r>
      <w:r w:rsidR="003E2D82" w:rsidRPr="003E2D82">
        <w:rPr>
          <w:rFonts w:eastAsia="PMingLiU"/>
          <w:sz w:val="28"/>
          <w:szCs w:val="28"/>
          <w:lang w:eastAsia="zh-TW"/>
        </w:rPr>
        <w:t>» опубликовано 23</w:t>
      </w:r>
      <w:r w:rsidRPr="003E2D82">
        <w:rPr>
          <w:rFonts w:eastAsia="PMingLiU"/>
          <w:sz w:val="28"/>
          <w:szCs w:val="28"/>
          <w:lang w:eastAsia="zh-TW"/>
        </w:rPr>
        <w:t xml:space="preserve"> статей, на с</w:t>
      </w:r>
      <w:r w:rsidR="003E2D82" w:rsidRPr="003E2D82">
        <w:rPr>
          <w:rFonts w:eastAsia="PMingLiU"/>
          <w:sz w:val="28"/>
          <w:szCs w:val="28"/>
          <w:lang w:eastAsia="zh-TW"/>
        </w:rPr>
        <w:t xml:space="preserve">айтах ЦГЭ, ЦРБ, РИК </w:t>
      </w:r>
      <w:r w:rsidR="003E2D82" w:rsidRPr="003E2D82">
        <w:rPr>
          <w:rFonts w:eastAsia="PMingLiU"/>
          <w:sz w:val="28"/>
          <w:szCs w:val="28"/>
          <w:lang w:eastAsia="zh-TW"/>
        </w:rPr>
        <w:lastRenderedPageBreak/>
        <w:t>размещено 134 информации. Издано 11</w:t>
      </w:r>
      <w:r w:rsidRPr="003E2D82">
        <w:rPr>
          <w:rFonts w:eastAsia="PMingLiU"/>
          <w:sz w:val="28"/>
          <w:szCs w:val="28"/>
          <w:lang w:eastAsia="zh-TW"/>
        </w:rPr>
        <w:t xml:space="preserve"> наименований информационно-образовател</w:t>
      </w:r>
      <w:r w:rsidR="003E2D82" w:rsidRPr="003E2D82">
        <w:rPr>
          <w:rFonts w:eastAsia="PMingLiU"/>
          <w:sz w:val="28"/>
          <w:szCs w:val="28"/>
          <w:lang w:eastAsia="zh-TW"/>
        </w:rPr>
        <w:t>ьных материалов общим тиражом 22</w:t>
      </w:r>
      <w:r w:rsidRPr="003E2D82">
        <w:rPr>
          <w:rFonts w:eastAsia="PMingLiU"/>
          <w:sz w:val="28"/>
          <w:szCs w:val="28"/>
          <w:lang w:eastAsia="zh-TW"/>
        </w:rPr>
        <w:t>00 экз.</w:t>
      </w:r>
      <w:r w:rsidRPr="00F7115A">
        <w:rPr>
          <w:rFonts w:eastAsia="PMingLiU"/>
          <w:color w:val="FF0000"/>
          <w:sz w:val="28"/>
          <w:szCs w:val="28"/>
          <w:lang w:eastAsia="zh-TW"/>
        </w:rPr>
        <w:t xml:space="preserve"> </w:t>
      </w:r>
      <w:r w:rsidRPr="00D01437">
        <w:rPr>
          <w:rFonts w:eastAsia="PMingLiU"/>
          <w:sz w:val="28"/>
          <w:szCs w:val="28"/>
          <w:lang w:eastAsia="zh-TW"/>
        </w:rPr>
        <w:t>проведен</w:t>
      </w:r>
      <w:r w:rsidR="00D01437" w:rsidRPr="00D01437">
        <w:rPr>
          <w:rFonts w:eastAsia="PMingLiU"/>
          <w:sz w:val="28"/>
          <w:szCs w:val="28"/>
          <w:lang w:eastAsia="zh-TW"/>
        </w:rPr>
        <w:t>о</w:t>
      </w:r>
      <w:r w:rsidRPr="00D01437">
        <w:rPr>
          <w:rFonts w:eastAsia="PMingLiU"/>
          <w:sz w:val="28"/>
          <w:szCs w:val="28"/>
          <w:lang w:eastAsia="zh-TW"/>
        </w:rPr>
        <w:t xml:space="preserve"> 1 социологическое исследование (охвачено 36 чел.)</w:t>
      </w:r>
    </w:p>
    <w:p w:rsidR="00991350" w:rsidRPr="00F7725B" w:rsidRDefault="00991350" w:rsidP="00991350">
      <w:pPr>
        <w:pStyle w:val="af1"/>
        <w:ind w:firstLine="567"/>
        <w:jc w:val="both"/>
        <w:rPr>
          <w:rFonts w:ascii="Times New Roman" w:hAnsi="Times New Roman"/>
          <w:sz w:val="28"/>
          <w:szCs w:val="28"/>
        </w:rPr>
      </w:pPr>
      <w:r w:rsidRPr="00F7725B">
        <w:rPr>
          <w:rFonts w:ascii="Times New Roman" w:hAnsi="Times New Roman"/>
          <w:sz w:val="28"/>
          <w:szCs w:val="28"/>
        </w:rPr>
        <w:t xml:space="preserve">Одним из методов профилактики является проведение вакцинации населения против коронавирусной инфекции. Показатель охвата </w:t>
      </w:r>
      <w:r w:rsidRPr="00F7725B">
        <w:rPr>
          <w:rFonts w:ascii="Times New Roman" w:hAnsi="Times New Roman"/>
          <w:spacing w:val="2"/>
          <w:sz w:val="28"/>
          <w:szCs w:val="28"/>
        </w:rPr>
        <w:t xml:space="preserve">вакцинации против инфекции </w:t>
      </w:r>
      <w:r w:rsidRPr="00F7725B">
        <w:rPr>
          <w:rStyle w:val="mail-message-toolbar-subject-wrapper"/>
          <w:rFonts w:ascii="Times New Roman" w:hAnsi="Times New Roman"/>
          <w:sz w:val="28"/>
          <w:szCs w:val="28"/>
        </w:rPr>
        <w:t xml:space="preserve">COVID -19 </w:t>
      </w:r>
      <w:r w:rsidRPr="00F7725B">
        <w:rPr>
          <w:rFonts w:ascii="Times New Roman" w:hAnsi="Times New Roman"/>
          <w:iCs/>
          <w:spacing w:val="2"/>
          <w:sz w:val="28"/>
          <w:szCs w:val="28"/>
        </w:rPr>
        <w:t>населения района</w:t>
      </w:r>
      <w:r w:rsidRPr="00F7725B">
        <w:rPr>
          <w:rFonts w:ascii="Times New Roman" w:hAnsi="Times New Roman"/>
          <w:sz w:val="28"/>
          <w:szCs w:val="28"/>
        </w:rPr>
        <w:t xml:space="preserve"> за 2021 год  </w:t>
      </w:r>
      <w:r w:rsidR="008E093A">
        <w:rPr>
          <w:rFonts w:ascii="Times New Roman" w:hAnsi="Times New Roman"/>
          <w:sz w:val="28"/>
          <w:szCs w:val="28"/>
        </w:rPr>
        <w:t>первым компонентом составил 53%, двумя компонентами 45</w:t>
      </w:r>
      <w:r w:rsidRPr="00F7725B">
        <w:rPr>
          <w:rFonts w:ascii="Times New Roman" w:hAnsi="Times New Roman"/>
          <w:sz w:val="28"/>
          <w:szCs w:val="28"/>
        </w:rPr>
        <w:t>%.Пр</w:t>
      </w:r>
      <w:r w:rsidR="008E093A">
        <w:rPr>
          <w:rFonts w:ascii="Times New Roman" w:hAnsi="Times New Roman"/>
          <w:sz w:val="28"/>
          <w:szCs w:val="28"/>
        </w:rPr>
        <w:t xml:space="preserve">оведена </w:t>
      </w:r>
      <w:proofErr w:type="spellStart"/>
      <w:r w:rsidR="008E093A">
        <w:rPr>
          <w:rFonts w:ascii="Times New Roman" w:hAnsi="Times New Roman"/>
          <w:sz w:val="28"/>
          <w:szCs w:val="28"/>
        </w:rPr>
        <w:t>бустерная</w:t>
      </w:r>
      <w:proofErr w:type="spellEnd"/>
      <w:r w:rsidR="008E093A">
        <w:rPr>
          <w:rFonts w:ascii="Times New Roman" w:hAnsi="Times New Roman"/>
          <w:sz w:val="28"/>
          <w:szCs w:val="28"/>
        </w:rPr>
        <w:t xml:space="preserve"> вакцинация 2,3</w:t>
      </w:r>
      <w:r w:rsidRPr="00F7725B">
        <w:rPr>
          <w:rFonts w:ascii="Times New Roman" w:hAnsi="Times New Roman"/>
          <w:sz w:val="28"/>
          <w:szCs w:val="28"/>
        </w:rPr>
        <w:t xml:space="preserve"> % взрослого населения.</w:t>
      </w:r>
    </w:p>
    <w:p w:rsidR="00991350" w:rsidRPr="00E632AD" w:rsidRDefault="00991350" w:rsidP="00991350">
      <w:pPr>
        <w:pStyle w:val="af1"/>
        <w:jc w:val="both"/>
        <w:rPr>
          <w:rFonts w:ascii="Times New Roman" w:hAnsi="Times New Roman"/>
          <w:iCs/>
          <w:sz w:val="28"/>
          <w:szCs w:val="28"/>
        </w:rPr>
      </w:pPr>
      <w:r w:rsidRPr="00E632AD">
        <w:rPr>
          <w:rFonts w:ascii="Times New Roman" w:hAnsi="Times New Roman"/>
          <w:sz w:val="28"/>
          <w:szCs w:val="28"/>
        </w:rPr>
        <w:t>В свете   достижения цели показателя ЦУР</w:t>
      </w:r>
      <w:r w:rsidRPr="00E632AD">
        <w:rPr>
          <w:rFonts w:ascii="Times New Roman" w:hAnsi="Times New Roman"/>
          <w:iCs/>
          <w:sz w:val="28"/>
          <w:szCs w:val="28"/>
        </w:rPr>
        <w:t>3.</w:t>
      </w:r>
      <w:r w:rsidRPr="00E632AD">
        <w:rPr>
          <w:rFonts w:ascii="Times New Roman" w:hAnsi="Times New Roman"/>
          <w:iCs/>
          <w:sz w:val="28"/>
          <w:szCs w:val="28"/>
          <w:lang w:val="en-US"/>
        </w:rPr>
        <w:t>d</w:t>
      </w:r>
      <w:r w:rsidRPr="00E632AD">
        <w:rPr>
          <w:rFonts w:ascii="Times New Roman" w:hAnsi="Times New Roman"/>
          <w:iCs/>
          <w:sz w:val="28"/>
          <w:szCs w:val="28"/>
        </w:rPr>
        <w:t>.1 ЦУР «Способность соблюдать Международные медико-санитарные правила» на 2022 год:</w:t>
      </w:r>
    </w:p>
    <w:p w:rsidR="00991350" w:rsidRPr="00E632AD" w:rsidRDefault="00991350" w:rsidP="00991350">
      <w:pPr>
        <w:pStyle w:val="af1"/>
        <w:jc w:val="both"/>
        <w:rPr>
          <w:rFonts w:ascii="Times New Roman" w:hAnsi="Times New Roman"/>
          <w:bCs/>
          <w:sz w:val="28"/>
          <w:szCs w:val="28"/>
        </w:rPr>
      </w:pPr>
      <w:r w:rsidRPr="00E632AD">
        <w:rPr>
          <w:rFonts w:ascii="Times New Roman" w:hAnsi="Times New Roman"/>
          <w:iCs/>
          <w:sz w:val="28"/>
          <w:szCs w:val="28"/>
        </w:rPr>
        <w:t>-</w:t>
      </w:r>
      <w:r w:rsidRPr="00E632AD">
        <w:rPr>
          <w:rFonts w:ascii="Times New Roman" w:hAnsi="Times New Roman"/>
          <w:bCs/>
          <w:sz w:val="28"/>
          <w:szCs w:val="28"/>
        </w:rPr>
        <w:t>пропаганда знаний  среди населения о государственной системе защиты территорий и проживающих на ней людей от последствий чрезвычайных ситуация в области общественного здоровья;</w:t>
      </w:r>
    </w:p>
    <w:p w:rsidR="00991350" w:rsidRPr="00E632AD" w:rsidRDefault="00991350" w:rsidP="00991350">
      <w:pPr>
        <w:pStyle w:val="af1"/>
        <w:jc w:val="both"/>
        <w:rPr>
          <w:rFonts w:ascii="Times New Roman" w:hAnsi="Times New Roman"/>
          <w:bCs/>
          <w:sz w:val="28"/>
          <w:szCs w:val="28"/>
        </w:rPr>
      </w:pPr>
      <w:r w:rsidRPr="00E632AD">
        <w:rPr>
          <w:rFonts w:ascii="Times New Roman" w:hAnsi="Times New Roman"/>
          <w:bCs/>
          <w:sz w:val="28"/>
          <w:szCs w:val="28"/>
        </w:rPr>
        <w:t>- пропаганда знаний среди целевых групп населения  о задачах по противодействию последствиям  чрезвычайных ситуаций в области общественного здравоохранения;</w:t>
      </w:r>
    </w:p>
    <w:p w:rsidR="00991350" w:rsidRPr="00E632AD" w:rsidRDefault="00991350" w:rsidP="00991350">
      <w:pPr>
        <w:pStyle w:val="af1"/>
        <w:jc w:val="both"/>
        <w:rPr>
          <w:rFonts w:ascii="Times New Roman" w:hAnsi="Times New Roman"/>
          <w:bCs/>
          <w:sz w:val="28"/>
          <w:szCs w:val="28"/>
        </w:rPr>
      </w:pPr>
      <w:r w:rsidRPr="00E632AD">
        <w:rPr>
          <w:rFonts w:ascii="Times New Roman" w:hAnsi="Times New Roman"/>
          <w:bCs/>
          <w:sz w:val="28"/>
          <w:szCs w:val="28"/>
        </w:rPr>
        <w:t>-  внедрение организационных подходов по активизации продвижения ЗОЖ при проведении массовых мероприятий;</w:t>
      </w:r>
    </w:p>
    <w:p w:rsidR="00991350" w:rsidRPr="00E632AD" w:rsidRDefault="00991350" w:rsidP="00991350">
      <w:pPr>
        <w:pStyle w:val="af1"/>
        <w:jc w:val="both"/>
        <w:rPr>
          <w:rFonts w:ascii="Times New Roman" w:hAnsi="Times New Roman"/>
          <w:bCs/>
          <w:sz w:val="28"/>
          <w:szCs w:val="28"/>
        </w:rPr>
      </w:pPr>
      <w:r w:rsidRPr="00E632AD">
        <w:rPr>
          <w:rFonts w:ascii="Times New Roman" w:hAnsi="Times New Roman"/>
          <w:bCs/>
          <w:sz w:val="28"/>
          <w:szCs w:val="28"/>
        </w:rPr>
        <w:t xml:space="preserve">-обучение населения мерам защиты от экстремальных </w:t>
      </w:r>
      <w:r w:rsidR="00D01437" w:rsidRPr="00E632AD">
        <w:rPr>
          <w:rFonts w:ascii="Times New Roman" w:hAnsi="Times New Roman"/>
          <w:bCs/>
          <w:sz w:val="28"/>
          <w:szCs w:val="28"/>
        </w:rPr>
        <w:t>метеоявлений в</w:t>
      </w:r>
      <w:r w:rsidRPr="00E632AD">
        <w:rPr>
          <w:rFonts w:ascii="Times New Roman" w:hAnsi="Times New Roman"/>
          <w:bCs/>
          <w:sz w:val="28"/>
          <w:szCs w:val="28"/>
        </w:rPr>
        <w:t xml:space="preserve"> связи с изменениями климата.</w:t>
      </w:r>
    </w:p>
    <w:p w:rsidR="00991350" w:rsidRPr="00E632AD" w:rsidRDefault="00991350" w:rsidP="00991350">
      <w:pPr>
        <w:pStyle w:val="af1"/>
        <w:jc w:val="both"/>
        <w:rPr>
          <w:rFonts w:ascii="Times New Roman" w:hAnsi="Times New Roman"/>
          <w:bCs/>
          <w:sz w:val="28"/>
          <w:szCs w:val="28"/>
        </w:rPr>
      </w:pPr>
      <w:r w:rsidRPr="00E632AD">
        <w:rPr>
          <w:rFonts w:ascii="Times New Roman" w:hAnsi="Times New Roman"/>
          <w:bCs/>
          <w:sz w:val="28"/>
          <w:szCs w:val="28"/>
        </w:rPr>
        <w:t>- активная работа по проведению прививочной кампании</w:t>
      </w:r>
      <w:r w:rsidR="00B04EC2">
        <w:rPr>
          <w:rFonts w:ascii="Times New Roman" w:hAnsi="Times New Roman"/>
          <w:bCs/>
          <w:sz w:val="28"/>
          <w:szCs w:val="28"/>
        </w:rPr>
        <w:t xml:space="preserve"> </w:t>
      </w:r>
      <w:r>
        <w:rPr>
          <w:rFonts w:ascii="Times New Roman" w:hAnsi="Times New Roman"/>
          <w:bCs/>
          <w:sz w:val="28"/>
          <w:szCs w:val="28"/>
        </w:rPr>
        <w:t xml:space="preserve">против </w:t>
      </w:r>
      <w:r w:rsidRPr="00E632AD">
        <w:rPr>
          <w:rFonts w:ascii="Times New Roman" w:hAnsi="Times New Roman"/>
          <w:bCs/>
          <w:sz w:val="28"/>
          <w:szCs w:val="28"/>
          <w:lang w:val="en-US"/>
        </w:rPr>
        <w:t>COVID</w:t>
      </w:r>
      <w:r>
        <w:rPr>
          <w:rFonts w:ascii="Times New Roman" w:hAnsi="Times New Roman"/>
          <w:bCs/>
          <w:sz w:val="28"/>
          <w:szCs w:val="28"/>
        </w:rPr>
        <w:t>-19.</w:t>
      </w:r>
    </w:p>
    <w:p w:rsidR="00AD7AB1" w:rsidRPr="000E0752" w:rsidRDefault="00AD7AB1" w:rsidP="000E0752">
      <w:pPr>
        <w:ind w:firstLine="709"/>
        <w:jc w:val="both"/>
        <w:rPr>
          <w:b/>
          <w:sz w:val="28"/>
          <w:szCs w:val="28"/>
        </w:rPr>
      </w:pPr>
    </w:p>
    <w:p w:rsidR="007B1655" w:rsidRDefault="002E644F" w:rsidP="000E0752">
      <w:pPr>
        <w:ind w:firstLine="709"/>
        <w:jc w:val="both"/>
        <w:rPr>
          <w:sz w:val="28"/>
          <w:szCs w:val="28"/>
        </w:rPr>
      </w:pPr>
      <w:r w:rsidRPr="000E0752">
        <w:rPr>
          <w:b/>
          <w:sz w:val="28"/>
          <w:szCs w:val="28"/>
        </w:rPr>
        <w:t>Показатель 3.9.2</w:t>
      </w:r>
      <w:r w:rsidR="00FD3B72">
        <w:rPr>
          <w:b/>
          <w:bCs/>
          <w:sz w:val="28"/>
          <w:szCs w:val="28"/>
        </w:rPr>
        <w:t xml:space="preserve">: </w:t>
      </w:r>
      <w:r w:rsidR="00A462DB" w:rsidRPr="00B566EB">
        <w:rPr>
          <w:b/>
          <w:bCs/>
          <w:sz w:val="28"/>
          <w:szCs w:val="28"/>
        </w:rPr>
        <w:t xml:space="preserve">«Смертность от отсутствия безопасной воды, безопасной санитарии и гигиены (от отсутствия безопасных услуг в </w:t>
      </w:r>
      <w:r w:rsidR="00FD3B72" w:rsidRPr="00B566EB">
        <w:rPr>
          <w:b/>
          <w:bCs/>
          <w:sz w:val="28"/>
          <w:szCs w:val="28"/>
        </w:rPr>
        <w:t>области водоснабжения</w:t>
      </w:r>
      <w:r w:rsidR="00A462DB" w:rsidRPr="00B566EB">
        <w:rPr>
          <w:b/>
          <w:bCs/>
          <w:sz w:val="28"/>
          <w:szCs w:val="28"/>
        </w:rPr>
        <w:t>, санитарии и гигиены (ВССГ) для всех)»</w:t>
      </w:r>
    </w:p>
    <w:p w:rsidR="007B1655" w:rsidRPr="00C679E2" w:rsidRDefault="007B1655" w:rsidP="007B1655">
      <w:pPr>
        <w:ind w:firstLine="708"/>
        <w:jc w:val="both"/>
        <w:rPr>
          <w:sz w:val="28"/>
          <w:szCs w:val="28"/>
          <w:lang w:eastAsia="be-BY"/>
        </w:rPr>
      </w:pPr>
      <w:r w:rsidRPr="00C679E2">
        <w:rPr>
          <w:sz w:val="28"/>
          <w:szCs w:val="28"/>
          <w:lang w:eastAsia="be-BY"/>
        </w:rPr>
        <w:t>По результатам лабораторных исследований за 2021 год установлено, что удельный вес нестандартных проб по микробиологическим показателям из коммун</w:t>
      </w:r>
      <w:r>
        <w:rPr>
          <w:sz w:val="28"/>
          <w:szCs w:val="28"/>
          <w:lang w:eastAsia="be-BY"/>
        </w:rPr>
        <w:t>ального водопровода составил 1,62</w:t>
      </w:r>
      <w:r w:rsidRPr="00C679E2">
        <w:rPr>
          <w:sz w:val="28"/>
          <w:szCs w:val="28"/>
          <w:lang w:eastAsia="be-BY"/>
        </w:rPr>
        <w:t xml:space="preserve"> %, ч</w:t>
      </w:r>
      <w:r>
        <w:rPr>
          <w:sz w:val="28"/>
          <w:szCs w:val="28"/>
          <w:lang w:eastAsia="be-BY"/>
        </w:rPr>
        <w:t>то меньше, чем в 2020 году (1,65</w:t>
      </w:r>
      <w:r w:rsidRPr="00C679E2">
        <w:rPr>
          <w:sz w:val="28"/>
          <w:szCs w:val="28"/>
          <w:lang w:eastAsia="be-BY"/>
        </w:rPr>
        <w:t xml:space="preserve">%). </w:t>
      </w:r>
    </w:p>
    <w:p w:rsidR="007B1655" w:rsidRPr="00C679E2" w:rsidRDefault="007B1655" w:rsidP="007B1655">
      <w:pPr>
        <w:ind w:firstLine="708"/>
        <w:jc w:val="both"/>
        <w:rPr>
          <w:sz w:val="28"/>
          <w:szCs w:val="28"/>
          <w:lang w:eastAsia="be-BY"/>
        </w:rPr>
      </w:pPr>
      <w:r w:rsidRPr="00C679E2">
        <w:rPr>
          <w:sz w:val="28"/>
          <w:szCs w:val="28"/>
          <w:lang w:eastAsia="be-BY"/>
        </w:rPr>
        <w:t>Отмечается тенденция улучшения качества питьевой воды из источников нецентрализованного водоснабжения по микробиологическим показателям: удельный ве</w:t>
      </w:r>
      <w:r>
        <w:rPr>
          <w:sz w:val="28"/>
          <w:szCs w:val="28"/>
          <w:lang w:eastAsia="be-BY"/>
        </w:rPr>
        <w:t>с нестандартных проб составил 2,46</w:t>
      </w:r>
      <w:r w:rsidRPr="00C679E2">
        <w:rPr>
          <w:sz w:val="28"/>
          <w:szCs w:val="28"/>
          <w:lang w:eastAsia="be-BY"/>
        </w:rPr>
        <w:t>%,</w:t>
      </w:r>
      <w:r>
        <w:rPr>
          <w:sz w:val="28"/>
          <w:szCs w:val="28"/>
          <w:lang w:eastAsia="be-BY"/>
        </w:rPr>
        <w:t xml:space="preserve"> что меньше, чем в 2020 году (4,06</w:t>
      </w:r>
      <w:r w:rsidRPr="00C679E2">
        <w:rPr>
          <w:sz w:val="28"/>
          <w:szCs w:val="28"/>
          <w:lang w:eastAsia="be-BY"/>
        </w:rPr>
        <w:t xml:space="preserve">%). </w:t>
      </w:r>
    </w:p>
    <w:p w:rsidR="007B1655" w:rsidRPr="00C679E2" w:rsidRDefault="007B1655" w:rsidP="007B1655">
      <w:pPr>
        <w:ind w:firstLine="708"/>
        <w:jc w:val="both"/>
        <w:rPr>
          <w:sz w:val="28"/>
          <w:szCs w:val="28"/>
          <w:lang w:eastAsia="be-BY"/>
        </w:rPr>
      </w:pPr>
      <w:r w:rsidRPr="00C679E2">
        <w:rPr>
          <w:sz w:val="28"/>
          <w:szCs w:val="28"/>
          <w:lang w:eastAsia="be-BY"/>
        </w:rPr>
        <w:t xml:space="preserve">Отмечается тенденция улучшения качества питьевой воды из коммунального водопровода по санитарно – химическим показателям: удельный вес </w:t>
      </w:r>
      <w:r>
        <w:rPr>
          <w:sz w:val="28"/>
          <w:szCs w:val="28"/>
          <w:lang w:eastAsia="be-BY"/>
        </w:rPr>
        <w:t>нестандартных проб составил 15,99</w:t>
      </w:r>
      <w:r w:rsidRPr="00C679E2">
        <w:rPr>
          <w:sz w:val="28"/>
          <w:szCs w:val="28"/>
          <w:lang w:eastAsia="be-BY"/>
        </w:rPr>
        <w:t>%, ч</w:t>
      </w:r>
      <w:r>
        <w:rPr>
          <w:sz w:val="28"/>
          <w:szCs w:val="28"/>
          <w:lang w:eastAsia="be-BY"/>
        </w:rPr>
        <w:t>то меньше, чем в 2020 году (16,63</w:t>
      </w:r>
      <w:r w:rsidRPr="00C679E2">
        <w:rPr>
          <w:sz w:val="28"/>
          <w:szCs w:val="28"/>
          <w:lang w:eastAsia="be-BY"/>
        </w:rPr>
        <w:t xml:space="preserve">%). </w:t>
      </w:r>
    </w:p>
    <w:p w:rsidR="007B1655" w:rsidRPr="00C679E2" w:rsidRDefault="007B1655" w:rsidP="007B1655">
      <w:pPr>
        <w:ind w:firstLine="708"/>
        <w:jc w:val="both"/>
        <w:rPr>
          <w:sz w:val="28"/>
          <w:szCs w:val="28"/>
          <w:lang w:eastAsia="be-BY"/>
        </w:rPr>
      </w:pPr>
      <w:r w:rsidRPr="00C679E2">
        <w:rPr>
          <w:sz w:val="28"/>
          <w:szCs w:val="28"/>
          <w:lang w:eastAsia="be-BY"/>
        </w:rPr>
        <w:t>Нестандартные пробы питьевой воды по санитарно – химическим показателям из водопроводной сети регистрируются за счет превышения гигиенических нормативов по содержанию природного железа в воде и органолептическим показателям (запах</w:t>
      </w:r>
      <w:r>
        <w:rPr>
          <w:sz w:val="28"/>
          <w:szCs w:val="28"/>
          <w:lang w:eastAsia="be-BY"/>
        </w:rPr>
        <w:t>, привкус, цветность, мутность).</w:t>
      </w:r>
    </w:p>
    <w:p w:rsidR="007B1655" w:rsidRDefault="007B1655" w:rsidP="007B1655">
      <w:pPr>
        <w:jc w:val="both"/>
        <w:rPr>
          <w:sz w:val="28"/>
          <w:szCs w:val="28"/>
          <w:lang w:eastAsia="be-BY"/>
        </w:rPr>
      </w:pPr>
      <w:r w:rsidRPr="00C679E2">
        <w:rPr>
          <w:sz w:val="28"/>
          <w:szCs w:val="28"/>
          <w:lang w:eastAsia="be-BY"/>
        </w:rPr>
        <w:tab/>
        <w:t xml:space="preserve">По фактам выявления нестандартных проб воды по микробиологическим и санитарно-химическим показателям выносятся предписания по очистке и дезинфекции шахтных колодцев, дезинфекции и промывке водопроводов.  </w:t>
      </w:r>
    </w:p>
    <w:p w:rsidR="00C3623C" w:rsidRPr="000E0752" w:rsidRDefault="002E644F" w:rsidP="000E0752">
      <w:pPr>
        <w:ind w:firstLine="709"/>
        <w:jc w:val="both"/>
        <w:rPr>
          <w:sz w:val="28"/>
          <w:szCs w:val="28"/>
        </w:rPr>
      </w:pPr>
      <w:r w:rsidRPr="000E0752">
        <w:rPr>
          <w:sz w:val="28"/>
          <w:szCs w:val="28"/>
        </w:rPr>
        <w:lastRenderedPageBreak/>
        <w:t>Одним из главных недостатков качества воды подземных водоисточников</w:t>
      </w:r>
      <w:r w:rsidR="00AD7AB1" w:rsidRPr="000E0752">
        <w:rPr>
          <w:sz w:val="28"/>
          <w:szCs w:val="28"/>
        </w:rPr>
        <w:t>является высокое</w:t>
      </w:r>
      <w:r w:rsidRPr="000E0752">
        <w:rPr>
          <w:sz w:val="28"/>
          <w:szCs w:val="28"/>
        </w:rPr>
        <w:t xml:space="preserve"> природное содержание в ней железа, что ухудшает качество питьевой воды и может повлечь вред здоровью населения.</w:t>
      </w:r>
    </w:p>
    <w:p w:rsidR="002E644F" w:rsidRPr="000E0752" w:rsidRDefault="002E644F" w:rsidP="000E0752">
      <w:pPr>
        <w:ind w:firstLine="709"/>
        <w:jc w:val="both"/>
        <w:rPr>
          <w:sz w:val="28"/>
          <w:szCs w:val="28"/>
        </w:rPr>
      </w:pPr>
      <w:r w:rsidRPr="000E0752">
        <w:rPr>
          <w:sz w:val="28"/>
          <w:szCs w:val="28"/>
        </w:rPr>
        <w:t xml:space="preserve">Цель устойчивого развития № 3 «Обеспечение здорового образа жизни и содействие благополучию для всех в любом возрасте». </w:t>
      </w:r>
    </w:p>
    <w:p w:rsidR="00C3623C" w:rsidRDefault="00AD7AB1" w:rsidP="000E0752">
      <w:pPr>
        <w:ind w:firstLine="709"/>
        <w:jc w:val="both"/>
        <w:rPr>
          <w:sz w:val="28"/>
          <w:szCs w:val="28"/>
        </w:rPr>
      </w:pPr>
      <w:r w:rsidRPr="000E0752">
        <w:rPr>
          <w:sz w:val="28"/>
          <w:szCs w:val="28"/>
        </w:rPr>
        <w:t>В</w:t>
      </w:r>
      <w:r w:rsidR="002E644F" w:rsidRPr="000E0752">
        <w:rPr>
          <w:sz w:val="28"/>
          <w:szCs w:val="28"/>
        </w:rPr>
        <w:t xml:space="preserve"> районе все население имеет доступ к питьевой воде. При этом о высоком уровне ее качества свидетельствует отсутствие вспышечной заболеваемости острыми кишечными инфекциями, связанными с питьевым водоснабжением, на протяжении 15 лет.</w:t>
      </w:r>
    </w:p>
    <w:p w:rsidR="00445A41" w:rsidRPr="00C64E4F" w:rsidRDefault="00445A41" w:rsidP="00445A41">
      <w:pPr>
        <w:jc w:val="both"/>
        <w:rPr>
          <w:sz w:val="28"/>
          <w:szCs w:val="28"/>
        </w:rPr>
      </w:pPr>
      <w:r w:rsidRPr="00BE4742">
        <w:rPr>
          <w:sz w:val="28"/>
          <w:szCs w:val="28"/>
        </w:rPr>
        <w:t xml:space="preserve">С целью улучшения вопросов </w:t>
      </w:r>
      <w:proofErr w:type="spellStart"/>
      <w:r w:rsidRPr="00BE4742">
        <w:rPr>
          <w:sz w:val="28"/>
          <w:szCs w:val="28"/>
        </w:rPr>
        <w:t>водообеспечения</w:t>
      </w:r>
      <w:proofErr w:type="spellEnd"/>
      <w:r w:rsidRPr="00BE4742">
        <w:rPr>
          <w:sz w:val="28"/>
          <w:szCs w:val="28"/>
        </w:rPr>
        <w:t xml:space="preserve">  реализуются мероприятия государственных программ, в том числе программы «Комфортное жилье и благоприятная среда» на 2016 –2020годы. Согласно программы </w:t>
      </w:r>
      <w:r w:rsidR="00D01437" w:rsidRPr="00BE4742">
        <w:rPr>
          <w:sz w:val="28"/>
          <w:szCs w:val="28"/>
        </w:rPr>
        <w:t xml:space="preserve">в </w:t>
      </w:r>
      <w:r w:rsidR="00D01437">
        <w:rPr>
          <w:sz w:val="28"/>
          <w:szCs w:val="28"/>
        </w:rPr>
        <w:t>районе</w:t>
      </w:r>
      <w:r>
        <w:rPr>
          <w:sz w:val="28"/>
          <w:szCs w:val="28"/>
        </w:rPr>
        <w:t xml:space="preserve"> введены в эксплуатацию 5 станций</w:t>
      </w:r>
      <w:r w:rsidRPr="00BE4742">
        <w:rPr>
          <w:sz w:val="28"/>
          <w:szCs w:val="28"/>
        </w:rPr>
        <w:t xml:space="preserve"> обезжелезивания (3 в городе, 1 </w:t>
      </w:r>
      <w:proofErr w:type="gramStart"/>
      <w:r w:rsidRPr="00BE4742">
        <w:rPr>
          <w:sz w:val="28"/>
          <w:szCs w:val="28"/>
        </w:rPr>
        <w:t>в</w:t>
      </w:r>
      <w:proofErr w:type="gramEnd"/>
      <w:r w:rsidRPr="00BE4742">
        <w:rPr>
          <w:sz w:val="28"/>
          <w:szCs w:val="28"/>
        </w:rPr>
        <w:t xml:space="preserve"> а/г </w:t>
      </w:r>
      <w:proofErr w:type="spellStart"/>
      <w:r w:rsidRPr="00BE4742">
        <w:rPr>
          <w:sz w:val="28"/>
          <w:szCs w:val="28"/>
        </w:rPr>
        <w:t>Веремейки</w:t>
      </w:r>
      <w:proofErr w:type="spellEnd"/>
      <w:r>
        <w:rPr>
          <w:sz w:val="28"/>
          <w:szCs w:val="28"/>
        </w:rPr>
        <w:t xml:space="preserve">, 1 в а/г </w:t>
      </w:r>
      <w:proofErr w:type="spellStart"/>
      <w:r>
        <w:rPr>
          <w:sz w:val="28"/>
          <w:szCs w:val="28"/>
        </w:rPr>
        <w:t>Езеры</w:t>
      </w:r>
      <w:proofErr w:type="spellEnd"/>
      <w:r w:rsidRPr="00BE4742">
        <w:rPr>
          <w:sz w:val="28"/>
          <w:szCs w:val="28"/>
        </w:rPr>
        <w:t>).</w:t>
      </w:r>
      <w:r w:rsidR="00D01437">
        <w:rPr>
          <w:sz w:val="28"/>
          <w:szCs w:val="28"/>
        </w:rPr>
        <w:t xml:space="preserve"> </w:t>
      </w:r>
      <w:r w:rsidRPr="00C64E4F">
        <w:rPr>
          <w:sz w:val="28"/>
          <w:szCs w:val="28"/>
        </w:rPr>
        <w:t xml:space="preserve">Для улучшения качества питьевой воды на 2021-2025 годы запланировано строительство </w:t>
      </w:r>
      <w:r w:rsidRPr="00C64E4F">
        <w:rPr>
          <w:bCs/>
          <w:sz w:val="28"/>
          <w:szCs w:val="28"/>
        </w:rPr>
        <w:t>2-х станций обезжелезивания в сельской местности.</w:t>
      </w:r>
    </w:p>
    <w:p w:rsidR="00445A41" w:rsidRDefault="00EB2BC3" w:rsidP="000E0752">
      <w:pPr>
        <w:ind w:firstLine="709"/>
        <w:jc w:val="both"/>
        <w:rPr>
          <w:sz w:val="28"/>
          <w:szCs w:val="28"/>
        </w:rPr>
      </w:pPr>
      <w:r w:rsidRPr="000906CC">
        <w:rPr>
          <w:sz w:val="28"/>
          <w:szCs w:val="28"/>
        </w:rPr>
        <w:t>В рамках реализации Цели устойчивого развития № 6 «Обеспечение наличия и рационального использования водных ресурсов и санитарии для всех» следует отметить, что в районе проведена  замена наиболее изношенных участков водопровода в городе и населенных пунктах  общей протяженностью – 2182, что позволило улучшить качество воды из разводящей сети.</w:t>
      </w:r>
    </w:p>
    <w:p w:rsidR="00445A41" w:rsidRDefault="00445A41" w:rsidP="000E0752">
      <w:pPr>
        <w:ind w:firstLine="709"/>
        <w:jc w:val="both"/>
        <w:rPr>
          <w:sz w:val="28"/>
          <w:szCs w:val="28"/>
        </w:rPr>
      </w:pPr>
    </w:p>
    <w:p w:rsidR="00445A41" w:rsidRDefault="00445A41" w:rsidP="000E0752">
      <w:pPr>
        <w:ind w:firstLine="709"/>
        <w:jc w:val="both"/>
        <w:rPr>
          <w:sz w:val="28"/>
          <w:szCs w:val="28"/>
        </w:rPr>
      </w:pPr>
    </w:p>
    <w:p w:rsidR="00D60D82" w:rsidRPr="00D01437" w:rsidRDefault="00C3623C" w:rsidP="000E0752">
      <w:pPr>
        <w:ind w:firstLine="709"/>
        <w:jc w:val="both"/>
        <w:rPr>
          <w:b/>
          <w:sz w:val="28"/>
          <w:szCs w:val="28"/>
        </w:rPr>
      </w:pPr>
      <w:r w:rsidRPr="000E0752">
        <w:rPr>
          <w:b/>
          <w:sz w:val="28"/>
          <w:szCs w:val="28"/>
        </w:rPr>
        <w:t>Показатель 3.а.1</w:t>
      </w:r>
      <w:r w:rsidRPr="00D01437">
        <w:rPr>
          <w:b/>
          <w:sz w:val="28"/>
          <w:szCs w:val="28"/>
        </w:rPr>
        <w:t>.</w:t>
      </w:r>
      <w:r w:rsidR="00D01437" w:rsidRPr="00D01437">
        <w:rPr>
          <w:color w:val="000000"/>
          <w:sz w:val="30"/>
          <w:szCs w:val="30"/>
        </w:rPr>
        <w:t xml:space="preserve"> </w:t>
      </w:r>
      <w:r w:rsidR="00D60D82" w:rsidRPr="00D01437">
        <w:rPr>
          <w:b/>
          <w:color w:val="000000"/>
          <w:sz w:val="30"/>
          <w:szCs w:val="30"/>
        </w:rPr>
        <w:t>«Распространенность употребления табака лицами в возрасте 16 лет и старше»</w:t>
      </w:r>
    </w:p>
    <w:p w:rsidR="00F37482" w:rsidRPr="000E0752" w:rsidRDefault="00F37482" w:rsidP="000E0752">
      <w:pPr>
        <w:ind w:firstLine="709"/>
        <w:jc w:val="both"/>
        <w:rPr>
          <w:color w:val="000000" w:themeColor="text1"/>
          <w:sz w:val="28"/>
          <w:szCs w:val="28"/>
        </w:rPr>
      </w:pPr>
      <w:r w:rsidRPr="000E0752">
        <w:rPr>
          <w:color w:val="000000" w:themeColor="text1"/>
          <w:sz w:val="28"/>
          <w:szCs w:val="28"/>
        </w:rPr>
        <w:t>Курение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w:t>
      </w:r>
    </w:p>
    <w:p w:rsidR="00A969E4" w:rsidRPr="000E0752" w:rsidRDefault="00F37482" w:rsidP="000E0752">
      <w:pPr>
        <w:ind w:firstLine="709"/>
        <w:jc w:val="both"/>
        <w:rPr>
          <w:color w:val="000000" w:themeColor="text1"/>
          <w:sz w:val="28"/>
          <w:szCs w:val="28"/>
        </w:rPr>
      </w:pPr>
      <w:r w:rsidRPr="000E0752">
        <w:rPr>
          <w:color w:val="000000" w:themeColor="text1"/>
          <w:sz w:val="28"/>
          <w:szCs w:val="28"/>
        </w:rPr>
        <w:t xml:space="preserve">Согласно полученным в ходе анкетного опроса данным, </w:t>
      </w:r>
      <w:r w:rsidR="00A969E4" w:rsidRPr="000E0752">
        <w:rPr>
          <w:color w:val="000000" w:themeColor="text1"/>
          <w:sz w:val="28"/>
          <w:szCs w:val="28"/>
        </w:rPr>
        <w:t xml:space="preserve">на </w:t>
      </w:r>
      <w:r w:rsidRPr="000E0752">
        <w:rPr>
          <w:color w:val="000000" w:themeColor="text1"/>
          <w:sz w:val="28"/>
          <w:szCs w:val="28"/>
        </w:rPr>
        <w:t>территории</w:t>
      </w:r>
      <w:r w:rsidR="00A969E4" w:rsidRPr="000E0752">
        <w:rPr>
          <w:color w:val="000000" w:themeColor="text1"/>
          <w:sz w:val="28"/>
          <w:szCs w:val="28"/>
        </w:rPr>
        <w:t>Чериковского района</w:t>
      </w:r>
      <w:r w:rsidRPr="000E0752">
        <w:rPr>
          <w:color w:val="000000" w:themeColor="text1"/>
          <w:sz w:val="28"/>
          <w:szCs w:val="28"/>
        </w:rPr>
        <w:t>курит 29,6% взрослого населения (с</w:t>
      </w:r>
      <w:r w:rsidRPr="000E0752">
        <w:rPr>
          <w:sz w:val="28"/>
          <w:szCs w:val="28"/>
        </w:rPr>
        <w:t>реди мужчин – 37,3% курильщиков, среди женщин – 11,6%)</w:t>
      </w:r>
      <w:r w:rsidRPr="000E0752">
        <w:rPr>
          <w:color w:val="000000" w:themeColor="text1"/>
          <w:sz w:val="28"/>
          <w:szCs w:val="28"/>
        </w:rPr>
        <w:t xml:space="preserve">. </w:t>
      </w:r>
    </w:p>
    <w:p w:rsidR="00F37482" w:rsidRPr="000E0752" w:rsidRDefault="00F37482" w:rsidP="000E0752">
      <w:pPr>
        <w:ind w:firstLine="709"/>
        <w:jc w:val="both"/>
        <w:rPr>
          <w:color w:val="000000" w:themeColor="text1"/>
          <w:sz w:val="28"/>
          <w:szCs w:val="28"/>
        </w:rPr>
      </w:pPr>
    </w:p>
    <w:p w:rsidR="00F37482" w:rsidRPr="000E0752" w:rsidRDefault="00F37482" w:rsidP="000E0752">
      <w:pPr>
        <w:ind w:firstLine="709"/>
        <w:jc w:val="both"/>
        <w:rPr>
          <w:color w:val="000000" w:themeColor="text1"/>
          <w:sz w:val="28"/>
          <w:szCs w:val="28"/>
        </w:rPr>
      </w:pPr>
      <w:r w:rsidRPr="000E0752">
        <w:rPr>
          <w:noProof/>
          <w:sz w:val="28"/>
          <w:szCs w:val="28"/>
        </w:rPr>
        <w:lastRenderedPageBreak/>
        <w:drawing>
          <wp:inline distT="0" distB="0" distL="0" distR="0">
            <wp:extent cx="5362575" cy="3500437"/>
            <wp:effectExtent l="0" t="0" r="9525" b="241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7482" w:rsidRPr="000E0752" w:rsidRDefault="00F37482" w:rsidP="000E0752">
      <w:pPr>
        <w:ind w:firstLine="709"/>
        <w:jc w:val="both"/>
        <w:rPr>
          <w:color w:val="000000" w:themeColor="text1"/>
          <w:sz w:val="28"/>
          <w:szCs w:val="28"/>
        </w:rPr>
      </w:pPr>
    </w:p>
    <w:p w:rsidR="00F37482" w:rsidRPr="000E0752" w:rsidRDefault="00F37482" w:rsidP="000E0752">
      <w:pPr>
        <w:ind w:firstLine="709"/>
        <w:jc w:val="both"/>
        <w:rPr>
          <w:b/>
          <w:color w:val="000000" w:themeColor="text1"/>
          <w:sz w:val="22"/>
          <w:szCs w:val="22"/>
        </w:rPr>
      </w:pPr>
      <w:r w:rsidRPr="000E0752">
        <w:rPr>
          <w:b/>
          <w:sz w:val="22"/>
          <w:szCs w:val="22"/>
        </w:rPr>
        <w:t>Рисунок</w:t>
      </w:r>
      <w:r w:rsidR="00A969E4" w:rsidRPr="000E0752">
        <w:rPr>
          <w:b/>
          <w:sz w:val="22"/>
          <w:szCs w:val="22"/>
        </w:rPr>
        <w:t>1</w:t>
      </w:r>
      <w:r w:rsidRPr="000E0752">
        <w:rPr>
          <w:b/>
          <w:sz w:val="22"/>
          <w:szCs w:val="22"/>
        </w:rPr>
        <w:t xml:space="preserve">. Распределение ответов респондентов на вопрос: </w:t>
      </w:r>
      <w:r w:rsidRPr="000E0752">
        <w:rPr>
          <w:b/>
          <w:color w:val="000000" w:themeColor="text1"/>
          <w:sz w:val="22"/>
          <w:szCs w:val="22"/>
        </w:rPr>
        <w:t>«Курите ли Вы?»</w:t>
      </w:r>
    </w:p>
    <w:p w:rsidR="00F37482" w:rsidRPr="000E0752" w:rsidRDefault="00F37482" w:rsidP="000E0752">
      <w:pPr>
        <w:ind w:firstLine="709"/>
        <w:jc w:val="both"/>
        <w:rPr>
          <w:color w:val="000000" w:themeColor="text1"/>
          <w:sz w:val="28"/>
          <w:szCs w:val="28"/>
        </w:rPr>
      </w:pPr>
      <w:r w:rsidRPr="000E0752">
        <w:rPr>
          <w:color w:val="000000" w:themeColor="text1"/>
          <w:sz w:val="28"/>
          <w:szCs w:val="28"/>
        </w:rPr>
        <w:t xml:space="preserve">Больше всего курильщиков   - среди молодежи в возрасте от 21 до 30 </w:t>
      </w:r>
      <w:r w:rsidR="000E0752" w:rsidRPr="000E0752">
        <w:rPr>
          <w:color w:val="000000" w:themeColor="text1"/>
          <w:sz w:val="28"/>
          <w:szCs w:val="28"/>
        </w:rPr>
        <w:t>лет –</w:t>
      </w:r>
      <w:r w:rsidRPr="000E0752">
        <w:rPr>
          <w:color w:val="000000" w:themeColor="text1"/>
          <w:sz w:val="28"/>
          <w:szCs w:val="28"/>
        </w:rPr>
        <w:t xml:space="preserve"> курит 34,3%. Меньше всего курят в возрасте старше 60 лет (12,1%).</w:t>
      </w:r>
    </w:p>
    <w:p w:rsidR="00F37482" w:rsidRPr="000E0752" w:rsidRDefault="00F37482" w:rsidP="000E0752">
      <w:pPr>
        <w:ind w:firstLine="709"/>
        <w:jc w:val="both"/>
        <w:rPr>
          <w:color w:val="000000" w:themeColor="text1"/>
          <w:sz w:val="28"/>
          <w:szCs w:val="28"/>
        </w:rPr>
      </w:pPr>
      <w:r w:rsidRPr="000E0752">
        <w:rPr>
          <w:color w:val="000000" w:themeColor="text1"/>
          <w:sz w:val="28"/>
          <w:szCs w:val="28"/>
        </w:rPr>
        <w:t xml:space="preserve">Проведенное исследование показало также, что две трети </w:t>
      </w:r>
      <w:r w:rsidR="000E0752" w:rsidRPr="000E0752">
        <w:rPr>
          <w:color w:val="000000" w:themeColor="text1"/>
          <w:sz w:val="28"/>
          <w:szCs w:val="28"/>
        </w:rPr>
        <w:t>респондентов регулярносталкиваются с</w:t>
      </w:r>
      <w:r w:rsidRPr="000E0752">
        <w:rPr>
          <w:color w:val="000000" w:themeColor="text1"/>
          <w:sz w:val="28"/>
          <w:szCs w:val="28"/>
        </w:rPr>
        <w:t xml:space="preserve"> пассивным курением – 67,9% имеют курящих родственников.  Пассивное курение н</w:t>
      </w:r>
      <w:r w:rsidRPr="000E0752">
        <w:rPr>
          <w:color w:val="000000" w:themeColor="text1"/>
          <w:sz w:val="28"/>
          <w:szCs w:val="28"/>
          <w:shd w:val="clear" w:color="auto" w:fill="FFFFFF"/>
        </w:rPr>
        <w:t>арушает работу абсолютно всех систем и органов. В некоторых случаях, оно вреднее, чем активное. Особенно это касается беременных женщин и детей. Постоянное нахождение в прокуренном помещении приводит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w:t>
      </w:r>
    </w:p>
    <w:p w:rsidR="00F37482" w:rsidRDefault="00F37482" w:rsidP="000E0752">
      <w:pPr>
        <w:pStyle w:val="af4"/>
        <w:ind w:firstLine="709"/>
        <w:jc w:val="both"/>
        <w:rPr>
          <w:sz w:val="28"/>
          <w:szCs w:val="28"/>
        </w:rPr>
      </w:pPr>
      <w:r w:rsidRPr="000E0752">
        <w:rPr>
          <w:color w:val="000000"/>
          <w:sz w:val="28"/>
          <w:szCs w:val="28"/>
          <w:shd w:val="clear" w:color="auto" w:fill="FFFFFF"/>
        </w:rPr>
        <w:t>Одним из основных руководящих принципов деятельности по профилактике табакокурения является формирование в обществе нетерпимого отношения к курению. По данным опроса, две трети</w:t>
      </w:r>
      <w:r w:rsidRPr="000E0752">
        <w:rPr>
          <w:sz w:val="28"/>
          <w:szCs w:val="28"/>
        </w:rPr>
        <w:t xml:space="preserve"> населения города воспринимают курение как социально нежелательное явление. Так66,1% не одобряют курение в общественных местах (4,6% одобряют, остальным безразлично), 35,8% </w:t>
      </w:r>
      <w:r w:rsidR="00A969E4" w:rsidRPr="000E0752">
        <w:rPr>
          <w:sz w:val="28"/>
          <w:szCs w:val="28"/>
        </w:rPr>
        <w:t>считают необходимым</w:t>
      </w:r>
      <w:r w:rsidRPr="000E0752">
        <w:rPr>
          <w:sz w:val="28"/>
          <w:szCs w:val="28"/>
        </w:rPr>
        <w:t xml:space="preserve"> ужесточать меры в борьбе с табакокурением (против подобных методов 23,9%, 40,3%   - все равно).</w:t>
      </w:r>
    </w:p>
    <w:p w:rsidR="00D01437" w:rsidRPr="00C21E97" w:rsidRDefault="00D01437" w:rsidP="00D01437">
      <w:pPr>
        <w:ind w:firstLine="567"/>
        <w:jc w:val="both"/>
        <w:rPr>
          <w:sz w:val="28"/>
          <w:szCs w:val="28"/>
        </w:rPr>
      </w:pPr>
      <w:r w:rsidRPr="00C21E97">
        <w:rPr>
          <w:rFonts w:eastAsia="Calibri"/>
          <w:sz w:val="28"/>
          <w:szCs w:val="28"/>
        </w:rPr>
        <w:t xml:space="preserve">Одной из обязательных форм информационно-образовательной работы является проведение семинаров по вопросам формирования здорового образа жизни и профилактике заболеваний. </w:t>
      </w:r>
      <w:r w:rsidRPr="00C21E97">
        <w:rPr>
          <w:sz w:val="28"/>
          <w:szCs w:val="28"/>
        </w:rPr>
        <w:t xml:space="preserve">Специалистами УЗ «Чериковский </w:t>
      </w:r>
      <w:proofErr w:type="spellStart"/>
      <w:r w:rsidRPr="00C21E97">
        <w:rPr>
          <w:sz w:val="28"/>
          <w:szCs w:val="28"/>
        </w:rPr>
        <w:t>райЦГЭ</w:t>
      </w:r>
      <w:proofErr w:type="spellEnd"/>
      <w:r w:rsidRPr="00C21E97">
        <w:rPr>
          <w:sz w:val="28"/>
          <w:szCs w:val="28"/>
        </w:rPr>
        <w:t xml:space="preserve">» проведены обучающие семинары по актуальным вопросам сохранения и укрепления здоровья населения, организации работы по формированию здорового образа жизни среди специалистов различных </w:t>
      </w:r>
      <w:r w:rsidRPr="00C21E97">
        <w:rPr>
          <w:sz w:val="28"/>
          <w:szCs w:val="28"/>
        </w:rPr>
        <w:lastRenderedPageBreak/>
        <w:t xml:space="preserve">ведомств, в том числе с участием специалистов областного уровня. </w:t>
      </w:r>
      <w:r w:rsidRPr="00C21E97">
        <w:rPr>
          <w:bCs/>
          <w:sz w:val="28"/>
          <w:szCs w:val="28"/>
        </w:rPr>
        <w:t xml:space="preserve">С целью активизации межведомственного взаимодействия в вопросах </w:t>
      </w:r>
      <w:proofErr w:type="spellStart"/>
      <w:r w:rsidRPr="00C21E97">
        <w:rPr>
          <w:bCs/>
          <w:sz w:val="28"/>
          <w:szCs w:val="28"/>
        </w:rPr>
        <w:t>здоровьесбережения</w:t>
      </w:r>
      <w:proofErr w:type="spellEnd"/>
      <w:r w:rsidRPr="00C21E97">
        <w:rPr>
          <w:bCs/>
          <w:sz w:val="28"/>
          <w:szCs w:val="28"/>
        </w:rPr>
        <w:t xml:space="preserve"> проведено 3 семинара: </w:t>
      </w:r>
      <w:r w:rsidRPr="00C21E97">
        <w:rPr>
          <w:sz w:val="28"/>
          <w:szCs w:val="28"/>
        </w:rPr>
        <w:t xml:space="preserve">«Организация работы по ФЗОЖ», работники </w:t>
      </w:r>
      <w:proofErr w:type="spellStart"/>
      <w:r w:rsidRPr="00C21E97">
        <w:rPr>
          <w:sz w:val="28"/>
          <w:szCs w:val="28"/>
        </w:rPr>
        <w:t>Чериковского</w:t>
      </w:r>
      <w:proofErr w:type="spellEnd"/>
      <w:r w:rsidRPr="00C21E97">
        <w:rPr>
          <w:sz w:val="28"/>
          <w:szCs w:val="28"/>
        </w:rPr>
        <w:t xml:space="preserve"> </w:t>
      </w:r>
      <w:proofErr w:type="spellStart"/>
      <w:r w:rsidRPr="00C21E97">
        <w:rPr>
          <w:sz w:val="28"/>
          <w:szCs w:val="28"/>
        </w:rPr>
        <w:t>райПО</w:t>
      </w:r>
      <w:proofErr w:type="spellEnd"/>
      <w:r w:rsidRPr="00C21E97">
        <w:rPr>
          <w:sz w:val="28"/>
          <w:szCs w:val="28"/>
        </w:rPr>
        <w:t xml:space="preserve">, 20 человек. «ФЗОЖ. Проект «Здоровая школа. Здоровый класс», педагоги, 30 человек. «Проект «Здоровый город», руководители, зам. директора по идеологической работе. </w:t>
      </w:r>
    </w:p>
    <w:p w:rsidR="00D01437" w:rsidRPr="00C21E97" w:rsidRDefault="00D01437" w:rsidP="00D01437">
      <w:pPr>
        <w:widowControl w:val="0"/>
        <w:autoSpaceDE w:val="0"/>
        <w:autoSpaceDN w:val="0"/>
        <w:adjustRightInd w:val="0"/>
        <w:ind w:firstLine="567"/>
        <w:jc w:val="both"/>
        <w:rPr>
          <w:sz w:val="28"/>
          <w:szCs w:val="28"/>
        </w:rPr>
      </w:pPr>
      <w:r>
        <w:rPr>
          <w:sz w:val="28"/>
          <w:szCs w:val="28"/>
        </w:rPr>
        <w:t>За 2021</w:t>
      </w:r>
      <w:r w:rsidRPr="00C21E97">
        <w:rPr>
          <w:sz w:val="28"/>
          <w:szCs w:val="28"/>
        </w:rPr>
        <w:t xml:space="preserve"> год организовано и проведено 12 акций:</w:t>
      </w:r>
      <w:r>
        <w:rPr>
          <w:sz w:val="28"/>
          <w:szCs w:val="28"/>
        </w:rPr>
        <w:t xml:space="preserve"> в том числе:</w:t>
      </w:r>
      <w:r w:rsidRPr="00C21E97">
        <w:rPr>
          <w:sz w:val="28"/>
          <w:szCs w:val="28"/>
        </w:rPr>
        <w:t xml:space="preserve"> Республиканская информационно-образовательная акция «Беларусь против табака», межведомственная профилактическая акция «Вместе против наркотиков», медико-профилактическая, посвященная Всемирному дню здоровья, районная информационная акция «Профилактика ВИЧ-инфекции» и другие, проведено 39 Единых Дней Здоровья. </w:t>
      </w:r>
    </w:p>
    <w:p w:rsidR="00D01437" w:rsidRPr="00D01437" w:rsidRDefault="00D01437" w:rsidP="00D01437">
      <w:pPr>
        <w:pStyle w:val="ab"/>
        <w:ind w:left="0" w:firstLine="709"/>
        <w:jc w:val="both"/>
        <w:rPr>
          <w:sz w:val="28"/>
          <w:szCs w:val="28"/>
        </w:rPr>
      </w:pPr>
      <w:r w:rsidRPr="00D01437">
        <w:rPr>
          <w:sz w:val="28"/>
          <w:szCs w:val="28"/>
        </w:rPr>
        <w:t xml:space="preserve">Проведена акция </w:t>
      </w:r>
      <w:r w:rsidRPr="00D01437">
        <w:rPr>
          <w:sz w:val="30"/>
          <w:szCs w:val="30"/>
        </w:rPr>
        <w:t>«</w:t>
      </w:r>
      <w:proofErr w:type="spellStart"/>
      <w:r w:rsidRPr="00D01437">
        <w:rPr>
          <w:sz w:val="30"/>
          <w:szCs w:val="30"/>
        </w:rPr>
        <w:t>Чериковщина</w:t>
      </w:r>
      <w:proofErr w:type="spellEnd"/>
      <w:r w:rsidRPr="00D01437">
        <w:rPr>
          <w:sz w:val="30"/>
          <w:szCs w:val="30"/>
        </w:rPr>
        <w:t xml:space="preserve"> без табака», 31.05. 2021. </w:t>
      </w:r>
      <w:r w:rsidRPr="00D01437">
        <w:rPr>
          <w:sz w:val="28"/>
          <w:szCs w:val="28"/>
        </w:rPr>
        <w:t xml:space="preserve">Отрядами волонтёров среди учащихся (20 человек) на городском рынке и в торговых объектах распространялись листовки против курения; </w:t>
      </w:r>
      <w:r w:rsidRPr="00D01437">
        <w:rPr>
          <w:color w:val="000000"/>
          <w:sz w:val="28"/>
          <w:szCs w:val="28"/>
        </w:rPr>
        <w:t>инструктор-</w:t>
      </w:r>
      <w:proofErr w:type="spellStart"/>
      <w:r w:rsidRPr="00D01437">
        <w:rPr>
          <w:color w:val="000000"/>
          <w:sz w:val="28"/>
          <w:szCs w:val="28"/>
        </w:rPr>
        <w:t>валеолог</w:t>
      </w:r>
      <w:proofErr w:type="spellEnd"/>
      <w:r w:rsidRPr="00D01437">
        <w:rPr>
          <w:color w:val="000000"/>
          <w:sz w:val="28"/>
          <w:szCs w:val="28"/>
        </w:rPr>
        <w:t xml:space="preserve"> УЗ «Чериковский </w:t>
      </w:r>
      <w:proofErr w:type="spellStart"/>
      <w:r w:rsidRPr="00D01437">
        <w:rPr>
          <w:color w:val="000000"/>
          <w:sz w:val="28"/>
          <w:szCs w:val="28"/>
        </w:rPr>
        <w:t>райЦГЭ</w:t>
      </w:r>
      <w:proofErr w:type="spellEnd"/>
      <w:r w:rsidRPr="00D01437">
        <w:rPr>
          <w:color w:val="000000"/>
          <w:sz w:val="28"/>
          <w:szCs w:val="28"/>
        </w:rPr>
        <w:t xml:space="preserve">» Минченко Е.А. информировала о профилактике </w:t>
      </w:r>
      <w:proofErr w:type="spellStart"/>
      <w:r w:rsidRPr="00D01437">
        <w:rPr>
          <w:color w:val="000000"/>
          <w:sz w:val="28"/>
          <w:szCs w:val="28"/>
        </w:rPr>
        <w:t>табакокурения</w:t>
      </w:r>
      <w:proofErr w:type="spellEnd"/>
      <w:r w:rsidRPr="00D01437">
        <w:rPr>
          <w:color w:val="000000"/>
          <w:sz w:val="28"/>
          <w:szCs w:val="28"/>
        </w:rPr>
        <w:t>.</w:t>
      </w:r>
      <w:r w:rsidRPr="00D01437">
        <w:rPr>
          <w:sz w:val="28"/>
          <w:szCs w:val="28"/>
        </w:rPr>
        <w:t xml:space="preserve"> </w:t>
      </w:r>
    </w:p>
    <w:p w:rsidR="00D01437" w:rsidRPr="00B46E7B" w:rsidRDefault="00D01437" w:rsidP="00D01437">
      <w:pPr>
        <w:jc w:val="both"/>
        <w:rPr>
          <w:sz w:val="30"/>
          <w:szCs w:val="30"/>
        </w:rPr>
      </w:pPr>
      <w:r w:rsidRPr="00D01437">
        <w:rPr>
          <w:sz w:val="30"/>
          <w:szCs w:val="30"/>
        </w:rPr>
        <w:t xml:space="preserve">          Проведена акция: 31.05.21г. «Вместе против курения!» кабинет профилактики УЗ «Чериковская ЦРБ» </w:t>
      </w:r>
      <w:proofErr w:type="spellStart"/>
      <w:r w:rsidRPr="00D01437">
        <w:rPr>
          <w:sz w:val="30"/>
          <w:szCs w:val="30"/>
        </w:rPr>
        <w:t>и.о</w:t>
      </w:r>
      <w:proofErr w:type="spellEnd"/>
      <w:r w:rsidRPr="00D01437">
        <w:rPr>
          <w:sz w:val="30"/>
          <w:szCs w:val="30"/>
        </w:rPr>
        <w:t xml:space="preserve">. валеолога </w:t>
      </w:r>
      <w:proofErr w:type="spellStart"/>
      <w:r w:rsidRPr="00D01437">
        <w:rPr>
          <w:sz w:val="30"/>
          <w:szCs w:val="30"/>
        </w:rPr>
        <w:t>Лопасина</w:t>
      </w:r>
      <w:proofErr w:type="spellEnd"/>
      <w:r w:rsidRPr="00D01437">
        <w:rPr>
          <w:sz w:val="30"/>
          <w:szCs w:val="30"/>
        </w:rPr>
        <w:t xml:space="preserve"> Ю.Л. (35 чел.); анкетирование</w:t>
      </w:r>
      <w:r>
        <w:rPr>
          <w:sz w:val="30"/>
          <w:szCs w:val="30"/>
        </w:rPr>
        <w:t xml:space="preserve">: «Курение, и ты» кабинет профилактики УЗ «Чериковская ЦРБ» </w:t>
      </w:r>
      <w:proofErr w:type="spellStart"/>
      <w:r>
        <w:rPr>
          <w:sz w:val="30"/>
          <w:szCs w:val="30"/>
        </w:rPr>
        <w:t>и.о.валеолога</w:t>
      </w:r>
      <w:proofErr w:type="spellEnd"/>
      <w:r>
        <w:rPr>
          <w:sz w:val="30"/>
          <w:szCs w:val="30"/>
        </w:rPr>
        <w:t xml:space="preserve"> </w:t>
      </w:r>
      <w:proofErr w:type="spellStart"/>
      <w:r>
        <w:rPr>
          <w:sz w:val="30"/>
          <w:szCs w:val="30"/>
        </w:rPr>
        <w:t>Лопасина</w:t>
      </w:r>
      <w:proofErr w:type="spellEnd"/>
      <w:r>
        <w:rPr>
          <w:sz w:val="30"/>
          <w:szCs w:val="30"/>
        </w:rPr>
        <w:t xml:space="preserve"> Ю.Л. (15 чел.)</w:t>
      </w:r>
    </w:p>
    <w:p w:rsidR="00D01437" w:rsidRPr="00261532" w:rsidRDefault="00D01437" w:rsidP="00D01437">
      <w:pPr>
        <w:pStyle w:val="ab"/>
        <w:ind w:left="0" w:firstLine="709"/>
        <w:jc w:val="both"/>
        <w:rPr>
          <w:sz w:val="28"/>
          <w:szCs w:val="28"/>
        </w:rPr>
      </w:pPr>
      <w:r>
        <w:rPr>
          <w:sz w:val="30"/>
          <w:szCs w:val="30"/>
        </w:rPr>
        <w:t xml:space="preserve"> </w:t>
      </w:r>
      <w:r w:rsidRPr="00261532">
        <w:rPr>
          <w:sz w:val="28"/>
          <w:szCs w:val="28"/>
        </w:rPr>
        <w:t>В УО «ГПЛ № 11» 28.05.2021 инструктор-</w:t>
      </w:r>
      <w:proofErr w:type="spellStart"/>
      <w:r w:rsidRPr="00261532">
        <w:rPr>
          <w:sz w:val="28"/>
          <w:szCs w:val="28"/>
        </w:rPr>
        <w:t>валеолог</w:t>
      </w:r>
      <w:proofErr w:type="spellEnd"/>
      <w:r w:rsidRPr="00261532">
        <w:rPr>
          <w:sz w:val="28"/>
          <w:szCs w:val="28"/>
        </w:rPr>
        <w:t xml:space="preserve"> </w:t>
      </w:r>
      <w:proofErr w:type="spellStart"/>
      <w:r w:rsidRPr="00261532">
        <w:rPr>
          <w:sz w:val="28"/>
          <w:szCs w:val="28"/>
        </w:rPr>
        <w:t>райЦГЭ</w:t>
      </w:r>
      <w:proofErr w:type="spellEnd"/>
      <w:r w:rsidRPr="00261532">
        <w:rPr>
          <w:sz w:val="28"/>
          <w:szCs w:val="28"/>
        </w:rPr>
        <w:t xml:space="preserve"> Минченко Е.А. провела информационный час «Влияние табака на репродуктивное здоровье», охвачено 23 учащихся.</w:t>
      </w:r>
    </w:p>
    <w:p w:rsidR="00D01437" w:rsidRPr="00261532" w:rsidRDefault="00D01437" w:rsidP="00D01437">
      <w:pPr>
        <w:pStyle w:val="ab"/>
        <w:ind w:left="0" w:firstLine="709"/>
        <w:jc w:val="both"/>
        <w:rPr>
          <w:sz w:val="28"/>
          <w:szCs w:val="28"/>
        </w:rPr>
      </w:pPr>
      <w:r w:rsidRPr="00261532">
        <w:rPr>
          <w:sz w:val="28"/>
          <w:szCs w:val="28"/>
        </w:rPr>
        <w:t>В ГУО «СШ № 1 г. Черикова» 27.05.2021 в рамках проекта «Здоровый класс» инструктор-</w:t>
      </w:r>
      <w:proofErr w:type="spellStart"/>
      <w:r w:rsidRPr="00261532">
        <w:rPr>
          <w:sz w:val="28"/>
          <w:szCs w:val="28"/>
        </w:rPr>
        <w:t>валеолог</w:t>
      </w:r>
      <w:proofErr w:type="spellEnd"/>
      <w:r w:rsidRPr="00261532">
        <w:rPr>
          <w:sz w:val="28"/>
          <w:szCs w:val="28"/>
        </w:rPr>
        <w:t xml:space="preserve"> </w:t>
      </w:r>
      <w:proofErr w:type="spellStart"/>
      <w:r w:rsidRPr="00261532">
        <w:rPr>
          <w:sz w:val="28"/>
          <w:szCs w:val="28"/>
        </w:rPr>
        <w:t>райЦГЭ</w:t>
      </w:r>
      <w:proofErr w:type="spellEnd"/>
      <w:r w:rsidRPr="00261532">
        <w:rPr>
          <w:sz w:val="28"/>
          <w:szCs w:val="28"/>
        </w:rPr>
        <w:t xml:space="preserve"> Минченко Е.А. провела урок </w:t>
      </w:r>
      <w:proofErr w:type="spellStart"/>
      <w:r w:rsidRPr="00261532">
        <w:rPr>
          <w:sz w:val="28"/>
          <w:szCs w:val="28"/>
        </w:rPr>
        <w:t>валеологической</w:t>
      </w:r>
      <w:proofErr w:type="spellEnd"/>
      <w:r w:rsidRPr="00261532">
        <w:rPr>
          <w:sz w:val="28"/>
          <w:szCs w:val="28"/>
        </w:rPr>
        <w:t xml:space="preserve"> грамотности «Дайте мозгу кислород», охвачено 23 учащихся.</w:t>
      </w:r>
    </w:p>
    <w:p w:rsidR="00D01437" w:rsidRDefault="00D01437" w:rsidP="00D01437">
      <w:pPr>
        <w:pStyle w:val="ab"/>
        <w:ind w:left="0" w:firstLine="709"/>
        <w:jc w:val="both"/>
        <w:rPr>
          <w:sz w:val="28"/>
          <w:szCs w:val="28"/>
        </w:rPr>
      </w:pPr>
      <w:r w:rsidRPr="00261532">
        <w:rPr>
          <w:sz w:val="28"/>
          <w:szCs w:val="28"/>
        </w:rPr>
        <w:t>В ГУО «СШ № 2 г. Черикова» 25.05.2021   инструктор-</w:t>
      </w:r>
      <w:proofErr w:type="spellStart"/>
      <w:r w:rsidRPr="00261532">
        <w:rPr>
          <w:sz w:val="28"/>
          <w:szCs w:val="28"/>
        </w:rPr>
        <w:t>валеолог</w:t>
      </w:r>
      <w:proofErr w:type="spellEnd"/>
      <w:r w:rsidRPr="00261532">
        <w:rPr>
          <w:sz w:val="28"/>
          <w:szCs w:val="28"/>
        </w:rPr>
        <w:t xml:space="preserve"> </w:t>
      </w:r>
      <w:proofErr w:type="spellStart"/>
      <w:r w:rsidRPr="00261532">
        <w:rPr>
          <w:sz w:val="28"/>
          <w:szCs w:val="28"/>
        </w:rPr>
        <w:t>райЦГЭ</w:t>
      </w:r>
      <w:proofErr w:type="spellEnd"/>
      <w:r w:rsidRPr="00261532">
        <w:rPr>
          <w:sz w:val="28"/>
          <w:szCs w:val="28"/>
        </w:rPr>
        <w:t xml:space="preserve"> Минченко Е.А. Занятие-практикум «Психология привычки», охвачено 30 учащихся.</w:t>
      </w:r>
      <w:r w:rsidRPr="00FE2A3B">
        <w:rPr>
          <w:sz w:val="28"/>
          <w:szCs w:val="28"/>
        </w:rPr>
        <w:t xml:space="preserve"> </w:t>
      </w:r>
    </w:p>
    <w:p w:rsidR="00D01437" w:rsidRDefault="00D01437" w:rsidP="00D01437">
      <w:pPr>
        <w:pStyle w:val="ab"/>
        <w:ind w:left="0" w:firstLine="709"/>
        <w:jc w:val="both"/>
        <w:rPr>
          <w:sz w:val="28"/>
          <w:szCs w:val="28"/>
        </w:rPr>
      </w:pPr>
      <w:r>
        <w:rPr>
          <w:sz w:val="28"/>
          <w:szCs w:val="28"/>
        </w:rPr>
        <w:t>В летних</w:t>
      </w:r>
      <w:r w:rsidRPr="001B35F2">
        <w:rPr>
          <w:sz w:val="28"/>
          <w:szCs w:val="28"/>
        </w:rPr>
        <w:t xml:space="preserve"> оздоровительных лагерях прошёл конкурс-скандирование кратких изречений против</w:t>
      </w:r>
      <w:r>
        <w:rPr>
          <w:sz w:val="28"/>
          <w:szCs w:val="28"/>
        </w:rPr>
        <w:t xml:space="preserve"> курения.</w:t>
      </w:r>
    </w:p>
    <w:p w:rsidR="00D01437" w:rsidRDefault="00D01437" w:rsidP="00D01437">
      <w:pPr>
        <w:pStyle w:val="ab"/>
        <w:ind w:left="0" w:firstLine="709"/>
        <w:jc w:val="both"/>
        <w:rPr>
          <w:sz w:val="28"/>
          <w:szCs w:val="28"/>
        </w:rPr>
      </w:pPr>
      <w:r>
        <w:rPr>
          <w:sz w:val="28"/>
          <w:szCs w:val="28"/>
        </w:rPr>
        <w:t xml:space="preserve">Районное родительское собрание 27.05.2021 приняла участие главный врач </w:t>
      </w:r>
      <w:proofErr w:type="spellStart"/>
      <w:r>
        <w:rPr>
          <w:sz w:val="28"/>
          <w:szCs w:val="28"/>
        </w:rPr>
        <w:t>райЦГЭ</w:t>
      </w:r>
      <w:proofErr w:type="spellEnd"/>
      <w:r>
        <w:rPr>
          <w:sz w:val="28"/>
          <w:szCs w:val="28"/>
        </w:rPr>
        <w:t xml:space="preserve"> </w:t>
      </w:r>
      <w:proofErr w:type="spellStart"/>
      <w:r>
        <w:rPr>
          <w:sz w:val="28"/>
          <w:szCs w:val="28"/>
        </w:rPr>
        <w:t>Шматова</w:t>
      </w:r>
      <w:proofErr w:type="spellEnd"/>
      <w:r>
        <w:rPr>
          <w:sz w:val="28"/>
          <w:szCs w:val="28"/>
        </w:rPr>
        <w:t xml:space="preserve"> Л.А. по теме «Профилактика </w:t>
      </w:r>
      <w:proofErr w:type="spellStart"/>
      <w:r>
        <w:rPr>
          <w:sz w:val="28"/>
          <w:szCs w:val="28"/>
        </w:rPr>
        <w:t>табакокурения</w:t>
      </w:r>
      <w:proofErr w:type="spellEnd"/>
      <w:r>
        <w:rPr>
          <w:sz w:val="28"/>
          <w:szCs w:val="28"/>
        </w:rPr>
        <w:t>», 110 человек.</w:t>
      </w:r>
    </w:p>
    <w:p w:rsidR="00D60D82" w:rsidRPr="00955F8D" w:rsidRDefault="00D60D82" w:rsidP="000E0752">
      <w:pPr>
        <w:ind w:firstLine="709"/>
        <w:jc w:val="both"/>
        <w:rPr>
          <w:b/>
          <w:sz w:val="28"/>
          <w:szCs w:val="28"/>
        </w:rPr>
      </w:pPr>
    </w:p>
    <w:p w:rsidR="00D60D82" w:rsidRPr="00955F8D" w:rsidRDefault="00955F8D" w:rsidP="00D60D82">
      <w:pPr>
        <w:jc w:val="both"/>
        <w:rPr>
          <w:b/>
          <w:sz w:val="28"/>
        </w:rPr>
      </w:pPr>
      <w:r w:rsidRPr="00955F8D">
        <w:rPr>
          <w:b/>
          <w:sz w:val="28"/>
        </w:rPr>
        <w:t xml:space="preserve">Показатель </w:t>
      </w:r>
      <w:r w:rsidR="00D60D82" w:rsidRPr="00955F8D">
        <w:rPr>
          <w:b/>
          <w:sz w:val="28"/>
        </w:rPr>
        <w:t>3.9.1: «Смертность от загрязнения воздуха в жилых пом</w:t>
      </w:r>
      <w:r w:rsidR="00D01437">
        <w:rPr>
          <w:b/>
          <w:sz w:val="28"/>
        </w:rPr>
        <w:t>ещениях и атмосферного воздуха»</w:t>
      </w:r>
      <w:r w:rsidR="00D60D82" w:rsidRPr="00955F8D">
        <w:rPr>
          <w:b/>
          <w:sz w:val="28"/>
        </w:rPr>
        <w:t xml:space="preserve"> </w:t>
      </w:r>
    </w:p>
    <w:p w:rsidR="00955F8D" w:rsidRPr="00955F8D" w:rsidRDefault="00955F8D" w:rsidP="00955F8D">
      <w:pPr>
        <w:spacing w:line="120" w:lineRule="atLeast"/>
        <w:ind w:firstLine="708"/>
        <w:jc w:val="both"/>
        <w:rPr>
          <w:sz w:val="28"/>
          <w:szCs w:val="28"/>
        </w:rPr>
      </w:pPr>
      <w:r w:rsidRPr="00B566EB">
        <w:rPr>
          <w:sz w:val="28"/>
          <w:szCs w:val="28"/>
        </w:rPr>
        <w:t>В районе осуществляется производственный контроль на границе са</w:t>
      </w:r>
      <w:r>
        <w:rPr>
          <w:sz w:val="28"/>
          <w:szCs w:val="28"/>
        </w:rPr>
        <w:t xml:space="preserve">нитарно - защитных зон объектов.Также в рамках госсаннадзора осуществляется выборочный контроль атмосферного воздуха на границах с жилой застройкой. </w:t>
      </w:r>
      <w:r w:rsidRPr="00B566EB">
        <w:rPr>
          <w:sz w:val="28"/>
          <w:szCs w:val="28"/>
        </w:rPr>
        <w:t xml:space="preserve">В </w:t>
      </w:r>
      <w:r>
        <w:rPr>
          <w:sz w:val="28"/>
          <w:szCs w:val="28"/>
        </w:rPr>
        <w:t>2021</w:t>
      </w:r>
      <w:r w:rsidRPr="00B566EB">
        <w:rPr>
          <w:sz w:val="28"/>
          <w:szCs w:val="28"/>
        </w:rPr>
        <w:t xml:space="preserve"> году превышений допустимых нормативов не </w:t>
      </w:r>
      <w:r w:rsidRPr="00A84D62">
        <w:rPr>
          <w:sz w:val="28"/>
          <w:szCs w:val="28"/>
        </w:rPr>
        <w:t>установлено.</w:t>
      </w:r>
    </w:p>
    <w:p w:rsidR="00D60D82" w:rsidRPr="00955F8D" w:rsidRDefault="00955F8D" w:rsidP="00955F8D">
      <w:pPr>
        <w:jc w:val="both"/>
        <w:rPr>
          <w:sz w:val="28"/>
          <w:szCs w:val="28"/>
        </w:rPr>
      </w:pPr>
      <w:r w:rsidRPr="00A46E44">
        <w:rPr>
          <w:sz w:val="28"/>
          <w:szCs w:val="28"/>
        </w:rPr>
        <w:lastRenderedPageBreak/>
        <w:t>Предприятия</w:t>
      </w:r>
      <w:r>
        <w:rPr>
          <w:sz w:val="28"/>
          <w:szCs w:val="28"/>
        </w:rPr>
        <w:t>ми</w:t>
      </w:r>
      <w:r w:rsidRPr="00A46E44">
        <w:rPr>
          <w:sz w:val="28"/>
          <w:szCs w:val="28"/>
        </w:rPr>
        <w:t xml:space="preserve"> с расчетными санитарно-защитными зонами обеспечен лабораторный контроль выбросов на границе СЗЗ и жилой застройки:</w:t>
      </w:r>
    </w:p>
    <w:p w:rsidR="00955F8D" w:rsidRPr="00955F8D" w:rsidRDefault="00955F8D" w:rsidP="00955F8D">
      <w:pPr>
        <w:shd w:val="clear" w:color="auto" w:fill="FFFFFF"/>
        <w:tabs>
          <w:tab w:val="left" w:leader="underscore" w:pos="778"/>
          <w:tab w:val="left" w:leader="underscore" w:pos="1872"/>
          <w:tab w:val="left" w:pos="6970"/>
          <w:tab w:val="left" w:leader="underscore" w:pos="9281"/>
        </w:tabs>
        <w:jc w:val="both"/>
        <w:rPr>
          <w:sz w:val="28"/>
          <w:szCs w:val="28"/>
        </w:rPr>
      </w:pPr>
      <w:r>
        <w:rPr>
          <w:sz w:val="28"/>
          <w:szCs w:val="28"/>
        </w:rPr>
        <w:t>В 2021году 3 предприятия</w:t>
      </w:r>
      <w:r w:rsidRPr="00955F8D">
        <w:rPr>
          <w:sz w:val="28"/>
          <w:szCs w:val="28"/>
        </w:rPr>
        <w:t xml:space="preserve"> провели разработку проекта расчетной СЗЗ, в том числе по двум проведена оценка риска (Чериковский РГС и Чериковская ПМК-280).</w:t>
      </w:r>
    </w:p>
    <w:p w:rsidR="00955F8D" w:rsidRPr="00955F8D" w:rsidRDefault="00955F8D" w:rsidP="00955F8D">
      <w:pPr>
        <w:shd w:val="clear" w:color="auto" w:fill="FFFFFF"/>
        <w:tabs>
          <w:tab w:val="left" w:leader="underscore" w:pos="778"/>
          <w:tab w:val="left" w:leader="underscore" w:pos="1872"/>
          <w:tab w:val="left" w:pos="6970"/>
          <w:tab w:val="left" w:leader="underscore" w:pos="9281"/>
        </w:tabs>
        <w:jc w:val="both"/>
        <w:rPr>
          <w:sz w:val="28"/>
          <w:szCs w:val="28"/>
        </w:rPr>
      </w:pPr>
      <w:r w:rsidRPr="00955F8D">
        <w:rPr>
          <w:sz w:val="28"/>
          <w:szCs w:val="28"/>
        </w:rPr>
        <w:t xml:space="preserve">           Предприятием ГЛХУ «Чериковский лесхоз» за указанный период проведена оценка риска для здоровья проживающего в границах СЗЗ населения.             </w:t>
      </w:r>
    </w:p>
    <w:p w:rsidR="00955F8D" w:rsidRPr="00955F8D" w:rsidRDefault="00955F8D" w:rsidP="00955F8D">
      <w:pPr>
        <w:shd w:val="clear" w:color="auto" w:fill="FFFFFF"/>
        <w:tabs>
          <w:tab w:val="left" w:leader="underscore" w:pos="778"/>
          <w:tab w:val="left" w:leader="underscore" w:pos="1872"/>
          <w:tab w:val="left" w:pos="6970"/>
          <w:tab w:val="left" w:leader="underscore" w:pos="9281"/>
        </w:tabs>
        <w:jc w:val="both"/>
        <w:rPr>
          <w:sz w:val="28"/>
          <w:szCs w:val="28"/>
        </w:rPr>
      </w:pPr>
      <w:r w:rsidRPr="00955F8D">
        <w:rPr>
          <w:sz w:val="28"/>
          <w:szCs w:val="28"/>
        </w:rPr>
        <w:t xml:space="preserve">            Следует отметить, что предприятиями в основном выполнены мероприятия по соблюдению режима СЗЗ.  Работа по проведению аналитического лабораторного контроля в 4-м квартале 2021года завершена по всем указанным предприятиям (в рамках госсаннадзора), ведомственный аналитический лабораторный контроль осуществлялся на базе Чериковского РГС РУП «</w:t>
      </w:r>
      <w:proofErr w:type="spellStart"/>
      <w:r w:rsidRPr="00955F8D">
        <w:rPr>
          <w:sz w:val="28"/>
          <w:szCs w:val="28"/>
        </w:rPr>
        <w:t>Могилевоблгаз</w:t>
      </w:r>
      <w:proofErr w:type="spellEnd"/>
      <w:r w:rsidRPr="00955F8D">
        <w:rPr>
          <w:sz w:val="28"/>
          <w:szCs w:val="28"/>
        </w:rPr>
        <w:t xml:space="preserve">», КУП «Чериковская ПМК-280». </w:t>
      </w:r>
    </w:p>
    <w:p w:rsidR="00242DBC" w:rsidRDefault="00242DBC" w:rsidP="00E4578B">
      <w:pPr>
        <w:tabs>
          <w:tab w:val="left" w:pos="709"/>
          <w:tab w:val="left" w:pos="1416"/>
          <w:tab w:val="left" w:pos="2124"/>
          <w:tab w:val="left" w:pos="2832"/>
          <w:tab w:val="center" w:pos="4620"/>
        </w:tabs>
        <w:spacing w:line="0" w:lineRule="atLeast"/>
        <w:jc w:val="both"/>
        <w:rPr>
          <w:sz w:val="28"/>
          <w:szCs w:val="28"/>
          <w:lang w:eastAsia="en-US"/>
        </w:rPr>
      </w:pPr>
    </w:p>
    <w:p w:rsidR="00CF5F83" w:rsidRDefault="00CF5F83" w:rsidP="00E14EAA">
      <w:pPr>
        <w:tabs>
          <w:tab w:val="left" w:pos="709"/>
          <w:tab w:val="left" w:pos="1416"/>
          <w:tab w:val="left" w:pos="2124"/>
          <w:tab w:val="left" w:pos="2832"/>
          <w:tab w:val="center" w:pos="4620"/>
        </w:tabs>
        <w:spacing w:line="0" w:lineRule="atLeast"/>
        <w:jc w:val="both"/>
      </w:pPr>
      <w:bookmarkStart w:id="0" w:name="_GoBack"/>
      <w:bookmarkEnd w:id="0"/>
    </w:p>
    <w:p w:rsidR="00E4578B" w:rsidRDefault="00E4578B" w:rsidP="00E4578B">
      <w:pPr>
        <w:shd w:val="clear" w:color="auto" w:fill="FFFFFF"/>
        <w:tabs>
          <w:tab w:val="left" w:leader="underscore" w:pos="778"/>
          <w:tab w:val="left" w:leader="underscore" w:pos="1872"/>
          <w:tab w:val="left" w:pos="6970"/>
          <w:tab w:val="left" w:leader="underscore" w:pos="9281"/>
        </w:tabs>
        <w:spacing w:before="29"/>
        <w:rPr>
          <w:sz w:val="28"/>
          <w:szCs w:val="28"/>
        </w:rPr>
      </w:pPr>
    </w:p>
    <w:sectPr w:rsidR="00E4578B" w:rsidSect="00CF5F8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A5C" w:rsidRDefault="00F52A5C" w:rsidP="00180795">
      <w:r>
        <w:separator/>
      </w:r>
    </w:p>
  </w:endnote>
  <w:endnote w:type="continuationSeparator" w:id="0">
    <w:p w:rsidR="00F52A5C" w:rsidRDefault="00F52A5C" w:rsidP="0018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D" w:rsidRDefault="003B46F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D" w:rsidRDefault="003B46F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D" w:rsidRDefault="003B46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A5C" w:rsidRDefault="00F52A5C" w:rsidP="00180795">
      <w:r>
        <w:separator/>
      </w:r>
    </w:p>
  </w:footnote>
  <w:footnote w:type="continuationSeparator" w:id="0">
    <w:p w:rsidR="00F52A5C" w:rsidRDefault="00F52A5C" w:rsidP="00180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D" w:rsidRDefault="00795555" w:rsidP="005A10C0">
    <w:pPr>
      <w:pStyle w:val="ad"/>
      <w:framePr w:wrap="around" w:vAnchor="text" w:hAnchor="margin" w:xAlign="center" w:y="1"/>
      <w:rPr>
        <w:rStyle w:val="af3"/>
      </w:rPr>
    </w:pPr>
    <w:r>
      <w:rPr>
        <w:rStyle w:val="af3"/>
      </w:rPr>
      <w:fldChar w:fldCharType="begin"/>
    </w:r>
    <w:r w:rsidR="003B46FD">
      <w:rPr>
        <w:rStyle w:val="af3"/>
      </w:rPr>
      <w:instrText xml:space="preserve">PAGE  </w:instrText>
    </w:r>
    <w:r>
      <w:rPr>
        <w:rStyle w:val="af3"/>
      </w:rPr>
      <w:fldChar w:fldCharType="end"/>
    </w:r>
  </w:p>
  <w:p w:rsidR="003B46FD" w:rsidRDefault="003B46F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D" w:rsidRDefault="003B46FD" w:rsidP="005A10C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D" w:rsidRDefault="003B46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7FC7"/>
    <w:multiLevelType w:val="hybridMultilevel"/>
    <w:tmpl w:val="FC281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D0E28"/>
    <w:multiLevelType w:val="multilevel"/>
    <w:tmpl w:val="42A40D3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2EE83C13"/>
    <w:multiLevelType w:val="hybridMultilevel"/>
    <w:tmpl w:val="AF6C7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143824"/>
    <w:multiLevelType w:val="hybridMultilevel"/>
    <w:tmpl w:val="3E222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3D786B"/>
    <w:multiLevelType w:val="hybridMultilevel"/>
    <w:tmpl w:val="F7C00316"/>
    <w:lvl w:ilvl="0" w:tplc="37CAB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753E"/>
    <w:rsid w:val="00005703"/>
    <w:rsid w:val="00012796"/>
    <w:rsid w:val="0001753E"/>
    <w:rsid w:val="00052D61"/>
    <w:rsid w:val="0006027E"/>
    <w:rsid w:val="00070731"/>
    <w:rsid w:val="0009385E"/>
    <w:rsid w:val="00093CE0"/>
    <w:rsid w:val="000B5AE4"/>
    <w:rsid w:val="000C126C"/>
    <w:rsid w:val="000E0752"/>
    <w:rsid w:val="000E6B13"/>
    <w:rsid w:val="000F17D5"/>
    <w:rsid w:val="00107D35"/>
    <w:rsid w:val="00111774"/>
    <w:rsid w:val="0011503A"/>
    <w:rsid w:val="00120152"/>
    <w:rsid w:val="00125F53"/>
    <w:rsid w:val="001275CF"/>
    <w:rsid w:val="00143B0C"/>
    <w:rsid w:val="00153C4B"/>
    <w:rsid w:val="00161D80"/>
    <w:rsid w:val="00164F8B"/>
    <w:rsid w:val="001755CB"/>
    <w:rsid w:val="00180795"/>
    <w:rsid w:val="00193B5B"/>
    <w:rsid w:val="001A4A5A"/>
    <w:rsid w:val="001A6A20"/>
    <w:rsid w:val="001B2A1F"/>
    <w:rsid w:val="001B7BDB"/>
    <w:rsid w:val="001C6B13"/>
    <w:rsid w:val="001D06CF"/>
    <w:rsid w:val="001D1090"/>
    <w:rsid w:val="001E7B37"/>
    <w:rsid w:val="001F1B57"/>
    <w:rsid w:val="001F1B6F"/>
    <w:rsid w:val="001F27C4"/>
    <w:rsid w:val="001F3CCD"/>
    <w:rsid w:val="001F4B39"/>
    <w:rsid w:val="001F75BB"/>
    <w:rsid w:val="002027C7"/>
    <w:rsid w:val="002030C1"/>
    <w:rsid w:val="002065B8"/>
    <w:rsid w:val="0022137B"/>
    <w:rsid w:val="002270C4"/>
    <w:rsid w:val="00237159"/>
    <w:rsid w:val="00242DBC"/>
    <w:rsid w:val="00267E6A"/>
    <w:rsid w:val="002C0D42"/>
    <w:rsid w:val="002D18C2"/>
    <w:rsid w:val="002D7388"/>
    <w:rsid w:val="002E644F"/>
    <w:rsid w:val="0030720A"/>
    <w:rsid w:val="00311D14"/>
    <w:rsid w:val="0033260E"/>
    <w:rsid w:val="003346BC"/>
    <w:rsid w:val="00370E1C"/>
    <w:rsid w:val="00380302"/>
    <w:rsid w:val="003901AE"/>
    <w:rsid w:val="003B080A"/>
    <w:rsid w:val="003B1EBA"/>
    <w:rsid w:val="003B46FD"/>
    <w:rsid w:val="003C3C4A"/>
    <w:rsid w:val="003D6070"/>
    <w:rsid w:val="003E110A"/>
    <w:rsid w:val="003E2D82"/>
    <w:rsid w:val="004056A6"/>
    <w:rsid w:val="00412C8D"/>
    <w:rsid w:val="0041359E"/>
    <w:rsid w:val="00414AA1"/>
    <w:rsid w:val="00426160"/>
    <w:rsid w:val="00445A41"/>
    <w:rsid w:val="00471527"/>
    <w:rsid w:val="004769E0"/>
    <w:rsid w:val="00492B07"/>
    <w:rsid w:val="00493775"/>
    <w:rsid w:val="004B51C9"/>
    <w:rsid w:val="004C154C"/>
    <w:rsid w:val="004F3319"/>
    <w:rsid w:val="004F4CF2"/>
    <w:rsid w:val="004F54FE"/>
    <w:rsid w:val="004F5A4E"/>
    <w:rsid w:val="00501B12"/>
    <w:rsid w:val="005207CA"/>
    <w:rsid w:val="00524A0B"/>
    <w:rsid w:val="005261C4"/>
    <w:rsid w:val="00554032"/>
    <w:rsid w:val="0056624D"/>
    <w:rsid w:val="00574A7D"/>
    <w:rsid w:val="00595A39"/>
    <w:rsid w:val="005970A1"/>
    <w:rsid w:val="005A10C0"/>
    <w:rsid w:val="005A1DE3"/>
    <w:rsid w:val="005C163A"/>
    <w:rsid w:val="005E2519"/>
    <w:rsid w:val="00606471"/>
    <w:rsid w:val="0062182B"/>
    <w:rsid w:val="00625232"/>
    <w:rsid w:val="00626226"/>
    <w:rsid w:val="00626A5B"/>
    <w:rsid w:val="0063453A"/>
    <w:rsid w:val="00636507"/>
    <w:rsid w:val="00643EF8"/>
    <w:rsid w:val="00646A11"/>
    <w:rsid w:val="00655B99"/>
    <w:rsid w:val="0066672E"/>
    <w:rsid w:val="006813D8"/>
    <w:rsid w:val="006931A2"/>
    <w:rsid w:val="0069591A"/>
    <w:rsid w:val="006A0722"/>
    <w:rsid w:val="006B4DA0"/>
    <w:rsid w:val="006E76B3"/>
    <w:rsid w:val="006F7D99"/>
    <w:rsid w:val="0074440C"/>
    <w:rsid w:val="00754E53"/>
    <w:rsid w:val="0076508A"/>
    <w:rsid w:val="00781AC3"/>
    <w:rsid w:val="00784B14"/>
    <w:rsid w:val="00795555"/>
    <w:rsid w:val="007B0F49"/>
    <w:rsid w:val="007B1655"/>
    <w:rsid w:val="007B7E0A"/>
    <w:rsid w:val="007C61D3"/>
    <w:rsid w:val="007C7803"/>
    <w:rsid w:val="007D647F"/>
    <w:rsid w:val="007F1CD5"/>
    <w:rsid w:val="007F4F17"/>
    <w:rsid w:val="00804CDE"/>
    <w:rsid w:val="00806D19"/>
    <w:rsid w:val="00821398"/>
    <w:rsid w:val="008214C5"/>
    <w:rsid w:val="00843DBF"/>
    <w:rsid w:val="008641D9"/>
    <w:rsid w:val="00880E7E"/>
    <w:rsid w:val="00884784"/>
    <w:rsid w:val="0088514F"/>
    <w:rsid w:val="00892104"/>
    <w:rsid w:val="008B46D0"/>
    <w:rsid w:val="008E093A"/>
    <w:rsid w:val="008E395B"/>
    <w:rsid w:val="008F58D4"/>
    <w:rsid w:val="00921171"/>
    <w:rsid w:val="00955C3E"/>
    <w:rsid w:val="00955F8D"/>
    <w:rsid w:val="0096288B"/>
    <w:rsid w:val="00965001"/>
    <w:rsid w:val="00977912"/>
    <w:rsid w:val="00982520"/>
    <w:rsid w:val="00991350"/>
    <w:rsid w:val="009922BD"/>
    <w:rsid w:val="00995EAC"/>
    <w:rsid w:val="009D097B"/>
    <w:rsid w:val="009D1F50"/>
    <w:rsid w:val="009E3056"/>
    <w:rsid w:val="009E5A2A"/>
    <w:rsid w:val="009E722D"/>
    <w:rsid w:val="00A016D9"/>
    <w:rsid w:val="00A11AF3"/>
    <w:rsid w:val="00A14E0A"/>
    <w:rsid w:val="00A43E82"/>
    <w:rsid w:val="00A45668"/>
    <w:rsid w:val="00A462DB"/>
    <w:rsid w:val="00A50F4E"/>
    <w:rsid w:val="00A54960"/>
    <w:rsid w:val="00A80570"/>
    <w:rsid w:val="00A8541F"/>
    <w:rsid w:val="00A92D35"/>
    <w:rsid w:val="00A969E4"/>
    <w:rsid w:val="00AA3A88"/>
    <w:rsid w:val="00AC742D"/>
    <w:rsid w:val="00AD69A7"/>
    <w:rsid w:val="00AD7AB1"/>
    <w:rsid w:val="00AE77CC"/>
    <w:rsid w:val="00B04EC2"/>
    <w:rsid w:val="00B07C1C"/>
    <w:rsid w:val="00B21D3D"/>
    <w:rsid w:val="00B22531"/>
    <w:rsid w:val="00B27B4B"/>
    <w:rsid w:val="00B30994"/>
    <w:rsid w:val="00B60696"/>
    <w:rsid w:val="00B67628"/>
    <w:rsid w:val="00B95747"/>
    <w:rsid w:val="00BA262A"/>
    <w:rsid w:val="00BD4070"/>
    <w:rsid w:val="00BF6AFB"/>
    <w:rsid w:val="00C133BE"/>
    <w:rsid w:val="00C15FDF"/>
    <w:rsid w:val="00C164B3"/>
    <w:rsid w:val="00C20441"/>
    <w:rsid w:val="00C24E77"/>
    <w:rsid w:val="00C263EA"/>
    <w:rsid w:val="00C35E81"/>
    <w:rsid w:val="00C3623C"/>
    <w:rsid w:val="00C4448D"/>
    <w:rsid w:val="00C51EB3"/>
    <w:rsid w:val="00C83814"/>
    <w:rsid w:val="00C91CB1"/>
    <w:rsid w:val="00C964CF"/>
    <w:rsid w:val="00CC0390"/>
    <w:rsid w:val="00CC2CA5"/>
    <w:rsid w:val="00CE0661"/>
    <w:rsid w:val="00CE6C7B"/>
    <w:rsid w:val="00CF5F83"/>
    <w:rsid w:val="00D01437"/>
    <w:rsid w:val="00D0410B"/>
    <w:rsid w:val="00D12A22"/>
    <w:rsid w:val="00D132BE"/>
    <w:rsid w:val="00D26491"/>
    <w:rsid w:val="00D27CDF"/>
    <w:rsid w:val="00D455E6"/>
    <w:rsid w:val="00D55932"/>
    <w:rsid w:val="00D60949"/>
    <w:rsid w:val="00D60D82"/>
    <w:rsid w:val="00D90DE1"/>
    <w:rsid w:val="00D910B7"/>
    <w:rsid w:val="00D93BF0"/>
    <w:rsid w:val="00D96789"/>
    <w:rsid w:val="00DB18EA"/>
    <w:rsid w:val="00DB1BB6"/>
    <w:rsid w:val="00DB4509"/>
    <w:rsid w:val="00DE7C42"/>
    <w:rsid w:val="00DF16B8"/>
    <w:rsid w:val="00DF6F80"/>
    <w:rsid w:val="00E03C99"/>
    <w:rsid w:val="00E06F87"/>
    <w:rsid w:val="00E13E77"/>
    <w:rsid w:val="00E14EAA"/>
    <w:rsid w:val="00E24397"/>
    <w:rsid w:val="00E24879"/>
    <w:rsid w:val="00E34C6A"/>
    <w:rsid w:val="00E4578B"/>
    <w:rsid w:val="00E67671"/>
    <w:rsid w:val="00E815C4"/>
    <w:rsid w:val="00E81984"/>
    <w:rsid w:val="00E82A7F"/>
    <w:rsid w:val="00E91501"/>
    <w:rsid w:val="00E9391E"/>
    <w:rsid w:val="00EA6EDF"/>
    <w:rsid w:val="00EA7423"/>
    <w:rsid w:val="00EB2BC3"/>
    <w:rsid w:val="00EB74E9"/>
    <w:rsid w:val="00ED0F7F"/>
    <w:rsid w:val="00ED1A98"/>
    <w:rsid w:val="00F02A40"/>
    <w:rsid w:val="00F37482"/>
    <w:rsid w:val="00F37B3E"/>
    <w:rsid w:val="00F51A29"/>
    <w:rsid w:val="00F52A5C"/>
    <w:rsid w:val="00F52C5E"/>
    <w:rsid w:val="00F71F58"/>
    <w:rsid w:val="00FA58F9"/>
    <w:rsid w:val="00FC4A3D"/>
    <w:rsid w:val="00FD2AA1"/>
    <w:rsid w:val="00FD3B72"/>
    <w:rsid w:val="00FF0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D2F582-791F-4921-B0BF-4E1D004D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1753E"/>
    <w:pPr>
      <w:ind w:left="360"/>
    </w:pPr>
    <w:rPr>
      <w:sz w:val="32"/>
      <w:szCs w:val="24"/>
    </w:rPr>
  </w:style>
  <w:style w:type="character" w:customStyle="1" w:styleId="a4">
    <w:name w:val="Основной текст с отступом Знак"/>
    <w:basedOn w:val="a0"/>
    <w:link w:val="a3"/>
    <w:rsid w:val="0001753E"/>
    <w:rPr>
      <w:rFonts w:ascii="Times New Roman" w:eastAsia="Times New Roman" w:hAnsi="Times New Roman" w:cs="Times New Roman"/>
      <w:sz w:val="32"/>
      <w:szCs w:val="24"/>
      <w:lang w:eastAsia="ru-RU"/>
    </w:rPr>
  </w:style>
  <w:style w:type="paragraph" w:styleId="2">
    <w:name w:val="Body Text 2"/>
    <w:basedOn w:val="a"/>
    <w:link w:val="20"/>
    <w:unhideWhenUsed/>
    <w:rsid w:val="0001753E"/>
    <w:pPr>
      <w:spacing w:after="120" w:line="480" w:lineRule="auto"/>
    </w:pPr>
  </w:style>
  <w:style w:type="character" w:customStyle="1" w:styleId="20">
    <w:name w:val="Основной текст 2 Знак"/>
    <w:basedOn w:val="a0"/>
    <w:link w:val="2"/>
    <w:rsid w:val="0001753E"/>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1753E"/>
    <w:rPr>
      <w:rFonts w:ascii="Tahoma" w:hAnsi="Tahoma" w:cs="Tahoma"/>
      <w:sz w:val="16"/>
      <w:szCs w:val="16"/>
    </w:rPr>
  </w:style>
  <w:style w:type="character" w:customStyle="1" w:styleId="a6">
    <w:name w:val="Текст выноски Знак"/>
    <w:basedOn w:val="a0"/>
    <w:link w:val="a5"/>
    <w:uiPriority w:val="99"/>
    <w:semiHidden/>
    <w:rsid w:val="0001753E"/>
    <w:rPr>
      <w:rFonts w:ascii="Tahoma" w:eastAsia="Times New Roman" w:hAnsi="Tahoma" w:cs="Tahoma"/>
      <w:sz w:val="16"/>
      <w:szCs w:val="16"/>
      <w:lang w:eastAsia="ru-RU"/>
    </w:rPr>
  </w:style>
  <w:style w:type="paragraph" w:customStyle="1" w:styleId="Style14">
    <w:name w:val="Style14"/>
    <w:basedOn w:val="a"/>
    <w:rsid w:val="00E815C4"/>
    <w:pPr>
      <w:widowControl w:val="0"/>
      <w:autoSpaceDE w:val="0"/>
      <w:autoSpaceDN w:val="0"/>
      <w:adjustRightInd w:val="0"/>
      <w:spacing w:line="331" w:lineRule="exact"/>
      <w:ind w:firstLine="710"/>
      <w:jc w:val="both"/>
    </w:pPr>
    <w:rPr>
      <w:rFonts w:ascii="Consolas" w:hAnsi="Consolas"/>
      <w:sz w:val="24"/>
      <w:szCs w:val="24"/>
    </w:rPr>
  </w:style>
  <w:style w:type="character" w:customStyle="1" w:styleId="FontStyle23">
    <w:name w:val="Font Style23"/>
    <w:basedOn w:val="a0"/>
    <w:rsid w:val="00E815C4"/>
    <w:rPr>
      <w:rFonts w:ascii="Times New Roman" w:hAnsi="Times New Roman" w:cs="Times New Roman"/>
      <w:sz w:val="28"/>
      <w:szCs w:val="28"/>
    </w:rPr>
  </w:style>
  <w:style w:type="paragraph" w:styleId="a7">
    <w:name w:val="Body Text"/>
    <w:basedOn w:val="a"/>
    <w:link w:val="a8"/>
    <w:uiPriority w:val="99"/>
    <w:semiHidden/>
    <w:unhideWhenUsed/>
    <w:rsid w:val="00E815C4"/>
    <w:pPr>
      <w:spacing w:after="120"/>
    </w:pPr>
  </w:style>
  <w:style w:type="character" w:customStyle="1" w:styleId="a8">
    <w:name w:val="Основной текст Знак"/>
    <w:basedOn w:val="a0"/>
    <w:link w:val="a7"/>
    <w:uiPriority w:val="99"/>
    <w:semiHidden/>
    <w:rsid w:val="00E815C4"/>
    <w:rPr>
      <w:rFonts w:ascii="Times New Roman" w:eastAsia="Times New Roman" w:hAnsi="Times New Roman" w:cs="Times New Roman"/>
      <w:sz w:val="20"/>
      <w:szCs w:val="20"/>
      <w:lang w:eastAsia="ru-RU"/>
    </w:rPr>
  </w:style>
  <w:style w:type="character" w:styleId="a9">
    <w:name w:val="Hyperlink"/>
    <w:basedOn w:val="a0"/>
    <w:uiPriority w:val="99"/>
    <w:unhideWhenUsed/>
    <w:rsid w:val="00E13E77"/>
    <w:rPr>
      <w:color w:val="0000FF" w:themeColor="hyperlink"/>
      <w:u w:val="single"/>
    </w:rPr>
  </w:style>
  <w:style w:type="table" w:styleId="aa">
    <w:name w:val="Table Grid"/>
    <w:basedOn w:val="a1"/>
    <w:uiPriority w:val="59"/>
    <w:rsid w:val="00B30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References,Paragraphe de liste1,List Paragraph1,Liste couleur - Accent 11"/>
    <w:basedOn w:val="a"/>
    <w:link w:val="ac"/>
    <w:uiPriority w:val="34"/>
    <w:qFormat/>
    <w:rsid w:val="004C154C"/>
    <w:pPr>
      <w:ind w:left="720"/>
      <w:contextualSpacing/>
    </w:pPr>
  </w:style>
  <w:style w:type="paragraph" w:styleId="ad">
    <w:name w:val="header"/>
    <w:basedOn w:val="a"/>
    <w:link w:val="ae"/>
    <w:unhideWhenUsed/>
    <w:rsid w:val="00180795"/>
    <w:pPr>
      <w:tabs>
        <w:tab w:val="center" w:pos="4677"/>
        <w:tab w:val="right" w:pos="9355"/>
      </w:tabs>
    </w:pPr>
  </w:style>
  <w:style w:type="character" w:customStyle="1" w:styleId="ae">
    <w:name w:val="Верхний колонтитул Знак"/>
    <w:basedOn w:val="a0"/>
    <w:link w:val="ad"/>
    <w:uiPriority w:val="99"/>
    <w:semiHidden/>
    <w:rsid w:val="00180795"/>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180795"/>
    <w:pPr>
      <w:tabs>
        <w:tab w:val="center" w:pos="4677"/>
        <w:tab w:val="right" w:pos="9355"/>
      </w:tabs>
    </w:pPr>
  </w:style>
  <w:style w:type="character" w:customStyle="1" w:styleId="af0">
    <w:name w:val="Нижний колонтитул Знак"/>
    <w:basedOn w:val="a0"/>
    <w:link w:val="af"/>
    <w:uiPriority w:val="99"/>
    <w:semiHidden/>
    <w:rsid w:val="00180795"/>
    <w:rPr>
      <w:rFonts w:ascii="Times New Roman" w:eastAsia="Times New Roman" w:hAnsi="Times New Roman" w:cs="Times New Roman"/>
      <w:sz w:val="20"/>
      <w:szCs w:val="20"/>
      <w:lang w:eastAsia="ru-RU"/>
    </w:rPr>
  </w:style>
  <w:style w:type="paragraph" w:styleId="af1">
    <w:name w:val="No Spacing"/>
    <w:aliases w:val="Дворец искусств,Дворец"/>
    <w:link w:val="af2"/>
    <w:uiPriority w:val="99"/>
    <w:qFormat/>
    <w:rsid w:val="00414AA1"/>
    <w:pPr>
      <w:spacing w:after="0" w:line="240" w:lineRule="auto"/>
    </w:pPr>
  </w:style>
  <w:style w:type="character" w:styleId="af3">
    <w:name w:val="page number"/>
    <w:basedOn w:val="a0"/>
    <w:rsid w:val="00E4578B"/>
  </w:style>
  <w:style w:type="paragraph" w:styleId="21">
    <w:name w:val="Body Text Indent 2"/>
    <w:basedOn w:val="a"/>
    <w:link w:val="22"/>
    <w:uiPriority w:val="99"/>
    <w:semiHidden/>
    <w:unhideWhenUsed/>
    <w:rsid w:val="00CE6C7B"/>
    <w:pPr>
      <w:spacing w:after="120" w:line="480" w:lineRule="auto"/>
      <w:ind w:left="283"/>
    </w:pPr>
  </w:style>
  <w:style w:type="character" w:customStyle="1" w:styleId="22">
    <w:name w:val="Основной текст с отступом 2 Знак"/>
    <w:basedOn w:val="a0"/>
    <w:link w:val="21"/>
    <w:uiPriority w:val="99"/>
    <w:semiHidden/>
    <w:rsid w:val="00CE6C7B"/>
    <w:rPr>
      <w:rFonts w:ascii="Times New Roman" w:eastAsia="Times New Roman" w:hAnsi="Times New Roman" w:cs="Times New Roman"/>
      <w:sz w:val="20"/>
      <w:szCs w:val="20"/>
      <w:lang w:eastAsia="ru-RU"/>
    </w:rPr>
  </w:style>
  <w:style w:type="character" w:customStyle="1" w:styleId="ac">
    <w:name w:val="Абзац списка Знак"/>
    <w:aliases w:val="References Знак,Paragraphe de liste1 Знак,List Paragraph1 Знак,Liste couleur - Accent 11 Знак"/>
    <w:basedOn w:val="a0"/>
    <w:link w:val="ab"/>
    <w:uiPriority w:val="34"/>
    <w:locked/>
    <w:rsid w:val="00CE6C7B"/>
    <w:rPr>
      <w:rFonts w:ascii="Times New Roman" w:eastAsia="Times New Roman" w:hAnsi="Times New Roman" w:cs="Times New Roman"/>
      <w:sz w:val="20"/>
      <w:szCs w:val="20"/>
      <w:lang w:eastAsia="ru-RU"/>
    </w:rPr>
  </w:style>
  <w:style w:type="character" w:customStyle="1" w:styleId="af2">
    <w:name w:val="Без интервала Знак"/>
    <w:aliases w:val="Дворец искусств Знак,Дворец Знак"/>
    <w:link w:val="af1"/>
    <w:uiPriority w:val="99"/>
    <w:rsid w:val="00CE6C7B"/>
  </w:style>
  <w:style w:type="paragraph" w:customStyle="1" w:styleId="msonormalbullet2gif">
    <w:name w:val="msonormalbullet2.gif"/>
    <w:basedOn w:val="a"/>
    <w:rsid w:val="00CE6C7B"/>
    <w:pPr>
      <w:spacing w:before="100" w:beforeAutospacing="1" w:after="100" w:afterAutospacing="1"/>
    </w:pPr>
    <w:rPr>
      <w:sz w:val="24"/>
      <w:szCs w:val="24"/>
    </w:rPr>
  </w:style>
  <w:style w:type="paragraph" w:styleId="af4">
    <w:name w:val="Title"/>
    <w:basedOn w:val="a"/>
    <w:link w:val="af5"/>
    <w:qFormat/>
    <w:rsid w:val="00F37482"/>
    <w:pPr>
      <w:jc w:val="center"/>
    </w:pPr>
    <w:rPr>
      <w:sz w:val="24"/>
      <w:lang w:eastAsia="en-US"/>
    </w:rPr>
  </w:style>
  <w:style w:type="character" w:customStyle="1" w:styleId="af5">
    <w:name w:val="Название Знак"/>
    <w:basedOn w:val="a0"/>
    <w:link w:val="af4"/>
    <w:rsid w:val="00F37482"/>
    <w:rPr>
      <w:rFonts w:ascii="Times New Roman" w:eastAsia="Times New Roman" w:hAnsi="Times New Roman" w:cs="Times New Roman"/>
      <w:sz w:val="24"/>
      <w:szCs w:val="20"/>
    </w:rPr>
  </w:style>
  <w:style w:type="paragraph" w:customStyle="1" w:styleId="ConsPlusTitle">
    <w:name w:val="ConsPlusTitle"/>
    <w:rsid w:val="00A50F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mail-message-toolbar-subject-wrapper">
    <w:name w:val="mail-message-toolbar-subject-wrapper"/>
    <w:basedOn w:val="a0"/>
    <w:rsid w:val="00991350"/>
  </w:style>
  <w:style w:type="paragraph" w:customStyle="1" w:styleId="210">
    <w:name w:val="Основной текст 21"/>
    <w:basedOn w:val="a"/>
    <w:rsid w:val="00CE0661"/>
    <w:pPr>
      <w:ind w:firstLine="709"/>
      <w:jc w:val="both"/>
    </w:pPr>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24506">
      <w:bodyDiv w:val="1"/>
      <w:marLeft w:val="0"/>
      <w:marRight w:val="0"/>
      <w:marTop w:val="0"/>
      <w:marBottom w:val="0"/>
      <w:divBdr>
        <w:top w:val="none" w:sz="0" w:space="0" w:color="auto"/>
        <w:left w:val="none" w:sz="0" w:space="0" w:color="auto"/>
        <w:bottom w:val="none" w:sz="0" w:space="0" w:color="auto"/>
        <w:right w:val="none" w:sz="0" w:space="0" w:color="auto"/>
      </w:divBdr>
    </w:div>
    <w:div w:id="1326859034">
      <w:bodyDiv w:val="1"/>
      <w:marLeft w:val="0"/>
      <w:marRight w:val="0"/>
      <w:marTop w:val="0"/>
      <w:marBottom w:val="0"/>
      <w:divBdr>
        <w:top w:val="none" w:sz="0" w:space="0" w:color="auto"/>
        <w:left w:val="none" w:sz="0" w:space="0" w:color="auto"/>
        <w:bottom w:val="none" w:sz="0" w:space="0" w:color="auto"/>
        <w:right w:val="none" w:sz="0" w:space="0" w:color="auto"/>
      </w:divBdr>
    </w:div>
    <w:div w:id="1344740208">
      <w:bodyDiv w:val="1"/>
      <w:marLeft w:val="0"/>
      <w:marRight w:val="0"/>
      <w:marTop w:val="0"/>
      <w:marBottom w:val="0"/>
      <w:divBdr>
        <w:top w:val="none" w:sz="0" w:space="0" w:color="auto"/>
        <w:left w:val="none" w:sz="0" w:space="0" w:color="auto"/>
        <w:bottom w:val="none" w:sz="0" w:space="0" w:color="auto"/>
        <w:right w:val="none" w:sz="0" w:space="0" w:color="auto"/>
      </w:divBdr>
    </w:div>
    <w:div w:id="18062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Лист3!$B$2:$B$9</c:f>
              <c:strCache>
                <c:ptCount val="8"/>
                <c:pt idx="0">
                  <c:v>никогда не пробовал</c:v>
                </c:pt>
                <c:pt idx="1">
                  <c:v>пробовал однажды, но больше не курил</c:v>
                </c:pt>
                <c:pt idx="2">
                  <c:v>курил, но бросил</c:v>
                </c:pt>
                <c:pt idx="3">
                  <c:v>курю от случая к случаю</c:v>
                </c:pt>
                <c:pt idx="4">
                  <c:v>курю постоянно (менее 1 пачки сигарет в сутки)</c:v>
                </c:pt>
                <c:pt idx="5">
                  <c:v>курю постоянно (примерно  1 пачку сигарет в сутки)</c:v>
                </c:pt>
                <c:pt idx="6">
                  <c:v>курю постоянно (более 1 пачки сигарет в сутки)</c:v>
                </c:pt>
                <c:pt idx="7">
                  <c:v>курю электронные сигареты</c:v>
                </c:pt>
              </c:strCache>
            </c:strRef>
          </c:cat>
          <c:val>
            <c:numRef>
              <c:f>Лист3!$C$2:$C$9</c:f>
              <c:numCache>
                <c:formatCode>0.00%</c:formatCode>
                <c:ptCount val="8"/>
                <c:pt idx="0">
                  <c:v>6.200000000000002E-2</c:v>
                </c:pt>
                <c:pt idx="1">
                  <c:v>0.41300000000000009</c:v>
                </c:pt>
                <c:pt idx="2">
                  <c:v>0.22900000000000004</c:v>
                </c:pt>
                <c:pt idx="3">
                  <c:v>2.8000000000000004E-2</c:v>
                </c:pt>
                <c:pt idx="4">
                  <c:v>6.4000000000000029E-2</c:v>
                </c:pt>
                <c:pt idx="5">
                  <c:v>0.10100000000000002</c:v>
                </c:pt>
                <c:pt idx="6">
                  <c:v>8.3000000000000032E-2</c:v>
                </c:pt>
                <c:pt idx="7" formatCode="0%">
                  <c:v>2.0000000000000007E-2</c:v>
                </c:pt>
              </c:numCache>
            </c:numRef>
          </c:val>
          <c:extLst xmlns:c16r2="http://schemas.microsoft.com/office/drawing/2015/06/chart">
            <c:ext xmlns:c16="http://schemas.microsoft.com/office/drawing/2014/chart" uri="{C3380CC4-5D6E-409C-BE32-E72D297353CC}">
              <c16:uniqueId val="{00000000-B3D2-4D17-A107-5579B81696C7}"/>
            </c:ext>
          </c:extLst>
        </c:ser>
        <c:dLbls>
          <c:showLegendKey val="0"/>
          <c:showVal val="0"/>
          <c:showCatName val="0"/>
          <c:showSerName val="0"/>
          <c:showPercent val="0"/>
          <c:showBubbleSize val="0"/>
        </c:dLbls>
        <c:gapWidth val="150"/>
        <c:shape val="box"/>
        <c:axId val="490626344"/>
        <c:axId val="490619680"/>
        <c:axId val="0"/>
      </c:bar3DChart>
      <c:catAx>
        <c:axId val="490626344"/>
        <c:scaling>
          <c:orientation val="minMax"/>
        </c:scaling>
        <c:delete val="0"/>
        <c:axPos val="l"/>
        <c:numFmt formatCode="General" sourceLinked="0"/>
        <c:majorTickMark val="out"/>
        <c:minorTickMark val="none"/>
        <c:tickLblPos val="nextTo"/>
        <c:crossAx val="490619680"/>
        <c:crosses val="autoZero"/>
        <c:auto val="1"/>
        <c:lblAlgn val="ctr"/>
        <c:lblOffset val="100"/>
        <c:noMultiLvlLbl val="0"/>
      </c:catAx>
      <c:valAx>
        <c:axId val="490619680"/>
        <c:scaling>
          <c:orientation val="minMax"/>
        </c:scaling>
        <c:delete val="0"/>
        <c:axPos val="b"/>
        <c:majorGridlines/>
        <c:numFmt formatCode="0%" sourceLinked="0"/>
        <c:majorTickMark val="out"/>
        <c:minorTickMark val="none"/>
        <c:tickLblPos val="nextTo"/>
        <c:crossAx val="490626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2265-8F4E-4E01-9363-ACD07DB3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16</Pages>
  <Words>5260</Words>
  <Characters>29985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Minchenko_E</cp:lastModifiedBy>
  <cp:revision>142</cp:revision>
  <cp:lastPrinted>2022-01-22T20:32:00Z</cp:lastPrinted>
  <dcterms:created xsi:type="dcterms:W3CDTF">2017-04-06T12:24:00Z</dcterms:created>
  <dcterms:modified xsi:type="dcterms:W3CDTF">2022-10-21T13:35:00Z</dcterms:modified>
</cp:coreProperties>
</file>