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12" w:rsidRPr="00C63D12" w:rsidRDefault="00C63D12" w:rsidP="00C63D12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C63D1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Конкурс молодежных инициатив «Молодость: вместе мы — будущее!»</w:t>
      </w:r>
    </w:p>
    <w:p w:rsidR="00C63D12" w:rsidRPr="00C63D12" w:rsidRDefault="00C63D12" w:rsidP="00C63D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C63D12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24.03.2023</w:t>
      </w:r>
      <w:r w:rsidRPr="00C63D1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>Молодость – незабываемый период в жизни каждого человека. Это время надежд, открытий, неуемной энергии, построения амбициозных планов и их быстрая реализация. Молодость – это нестандартные решения вопросов, яркие идеи</w:t>
      </w: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Pr="00C63D12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>и умение добиваться поставленных целей.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>Молодежь должна</w:t>
      </w: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Pr="00C63D12">
        <w:rPr>
          <w:rFonts w:ascii="Verdana" w:eastAsia="Times New Roman" w:hAnsi="Verdana" w:cs="Arial"/>
          <w:i/>
          <w:iCs/>
          <w:sz w:val="23"/>
          <w:szCs w:val="23"/>
          <w:lang w:eastAsia="ru-RU"/>
        </w:rPr>
        <w:t>чувствовать и понимать, что их идеи, возможно где-то рискованные, где-то фантастические, но однозначно передовые помогут достигнуть улучшений в стране, в обществе, в мире!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C63D1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15605" cy="4876800"/>
            <wp:effectExtent l="0" t="0" r="0" b="0"/>
            <wp:docPr id="2" name="Рисунок 2" descr="Конкурс молодежных инициатив «Молодость: вместе мы — будущее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молодежных инициатив «Молодость: вместе мы — будущее!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87" cy="48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Белорусский профессиональный союз работников культуры, информации, спорта и туризма объявляет конкурс молодежных инициатив </w:t>
      </w:r>
      <w:r w:rsidRPr="00C63D12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«Молодежь: вместе мы – будущее»!</w:t>
      </w:r>
    </w:p>
    <w:p w:rsidR="00C63D12" w:rsidRPr="00C63D12" w:rsidRDefault="00C63D12" w:rsidP="00C63D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В Конкурсе могут принимать участие учащиеся </w:t>
      </w:r>
      <w:proofErr w:type="spellStart"/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ССУЗов</w:t>
      </w:r>
      <w:proofErr w:type="spellEnd"/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 и студенты ВУЗов, работники учреждений и организаций </w:t>
      </w:r>
      <w:r w:rsidRPr="00C63D12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– </w:t>
      </w: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члены нашего отраслевого профсоюза в возрасте </w:t>
      </w:r>
      <w:r w:rsidRPr="00C63D12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от 16 до 35 лет</w:t>
      </w: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Для участия в Конкурсе принимаются проекты, которые могут быть реализованы (или уже реализуются) в Республике Беларусь в сферах культуры, информации, спорта и туризма.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Для участия в Конкурсе нужно прислать Заявку в установленной форме в Центральный комитет нашего профсоюза вместе с презентацией конкурсного проекта на e-</w:t>
      </w:r>
      <w:proofErr w:type="spellStart"/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mail</w:t>
      </w:r>
      <w:proofErr w:type="spellEnd"/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: </w:t>
      </w:r>
      <w:hyperlink r:id="rId5" w:history="1">
        <w:r w:rsidRPr="00C63D12">
          <w:rPr>
            <w:rFonts w:ascii="Verdana" w:eastAsia="Times New Roman" w:hAnsi="Verdana" w:cs="Arial"/>
            <w:color w:val="4DB2EC"/>
            <w:sz w:val="23"/>
            <w:szCs w:val="23"/>
            <w:lang w:eastAsia="ru-RU"/>
          </w:rPr>
          <w:t>BPRKIST@yandex.by</w:t>
        </w:r>
      </w:hyperlink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Pr="00C63D12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до 31</w:t>
      </w: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Pr="00C63D12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мая 2023 года.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Проекты, присланные позже указанного срока или не соответствующие критериям участия в Конкурсе, приниматься </w:t>
      </w:r>
      <w:r w:rsidRPr="00C63D12">
        <w:rPr>
          <w:rFonts w:ascii="Verdana" w:eastAsia="Times New Roman" w:hAnsi="Verdana" w:cs="Arial"/>
          <w:sz w:val="23"/>
          <w:szCs w:val="23"/>
          <w:u w:val="single"/>
          <w:lang w:eastAsia="ru-RU"/>
        </w:rPr>
        <w:t>не будут</w:t>
      </w: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!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Лучший конкурсный проект будет определен профессиональным жюри, в которое войдут представители сфер культуры, информации, спорта и туризма.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Победитель получит </w:t>
      </w:r>
      <w:r w:rsidRPr="00C63D12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Грант</w:t>
      </w: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 xml:space="preserve"> на реализацию своего проекта.</w:t>
      </w:r>
    </w:p>
    <w:p w:rsidR="00C63D12" w:rsidRPr="00C63D12" w:rsidRDefault="00C63D12" w:rsidP="00C63D1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63D12">
        <w:rPr>
          <w:rFonts w:ascii="Verdana" w:eastAsia="Times New Roman" w:hAnsi="Verdana" w:cs="Arial"/>
          <w:sz w:val="23"/>
          <w:szCs w:val="23"/>
          <w:lang w:eastAsia="ru-RU"/>
        </w:rPr>
        <w:t>Торжественное награждение будет приурочено ко Дню молодежи – 2023.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D"/>
    <w:rsid w:val="00082446"/>
    <w:rsid w:val="004A44ED"/>
    <w:rsid w:val="00A71C44"/>
    <w:rsid w:val="00C63D12"/>
    <w:rsid w:val="00D05C36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E8EA-32EA-4CA4-9DAF-868313D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D12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D12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3D12"/>
    <w:rPr>
      <w:b/>
      <w:bCs/>
    </w:rPr>
  </w:style>
  <w:style w:type="paragraph" w:styleId="a4">
    <w:name w:val="Normal (Web)"/>
    <w:basedOn w:val="a"/>
    <w:uiPriority w:val="99"/>
    <w:semiHidden/>
    <w:unhideWhenUsed/>
    <w:rsid w:val="00C63D12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C63D12"/>
    <w:rPr>
      <w:color w:val="767676"/>
    </w:rPr>
  </w:style>
  <w:style w:type="character" w:customStyle="1" w:styleId="td-nr-views-242935">
    <w:name w:val="td-nr-views-242935"/>
    <w:basedOn w:val="a0"/>
    <w:rsid w:val="00C63D12"/>
  </w:style>
  <w:style w:type="character" w:styleId="a5">
    <w:name w:val="Emphasis"/>
    <w:basedOn w:val="a0"/>
    <w:uiPriority w:val="20"/>
    <w:qFormat/>
    <w:rsid w:val="00C63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68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23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8808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50183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3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65954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RKIST@yandex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2023-04-11T09:19:00Z</dcterms:created>
  <dcterms:modified xsi:type="dcterms:W3CDTF">2023-04-11T13:22:00Z</dcterms:modified>
</cp:coreProperties>
</file>