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22B" w:rsidRPr="00FC122B" w:rsidRDefault="00FC122B" w:rsidP="00FC122B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FC122B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“Вместе Мы сила”, или </w:t>
      </w:r>
      <w:proofErr w:type="gramStart"/>
      <w:r w:rsidRPr="00FC122B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Как</w:t>
      </w:r>
      <w:proofErr w:type="gramEnd"/>
      <w:r w:rsidRPr="00FC122B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 xml:space="preserve"> не поддаться эффекту толпы, рассказали школьникам города</w:t>
      </w:r>
    </w:p>
    <w:p w:rsidR="00FC122B" w:rsidRPr="00FC122B" w:rsidRDefault="00FC122B" w:rsidP="00FC122B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FC122B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17.03.2023</w:t>
      </w:r>
      <w:r w:rsidRPr="00FC122B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FC122B" w:rsidRPr="00FC122B" w:rsidRDefault="00FC122B" w:rsidP="00FC122B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629275" cy="3752850"/>
            <wp:effectExtent l="0" t="0" r="9525" b="0"/>
            <wp:docPr id="5" name="Рисунок 5" descr="https://www.cherikovnews.by/wp-content/uploads/2023/03/sajt-696x464.jpg?v=16790549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sajt-696x464.jpg?v=16790549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2B" w:rsidRPr="00FC122B" w:rsidRDefault="00FC122B" w:rsidP="00FC122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“Вместе Мы сила”, под таким названием сегодня прошла в </w:t>
      </w:r>
      <w:proofErr w:type="gram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РОВД  встреча</w:t>
      </w:r>
      <w:proofErr w:type="gram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 с несовершеннолетними. Заместитель председателя комиссии по делам несовершеннолетних райисполкома Татьяна </w:t>
      </w:r>
      <w:proofErr w:type="spell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Воднева</w:t>
      </w:r>
      <w:proofErr w:type="spell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 нацелила ребят на важность объявленной темы, чтобы в будущем сделать правильное решение.</w:t>
      </w:r>
      <w:r w:rsidRPr="00FC122B">
        <w:rPr>
          <w:rFonts w:ascii="Verdana" w:eastAsia="Times New Roman" w:hAnsi="Verdana" w:cs="Arial"/>
          <w:sz w:val="23"/>
          <w:szCs w:val="23"/>
          <w:lang w:eastAsia="ru-RU"/>
        </w:rPr>
        <w:br/>
        <w:t xml:space="preserve">О правовых последствиях проинформировал участников “круглого стола” помощник прокурора Чериковского района Андрей </w:t>
      </w:r>
      <w:proofErr w:type="spell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Шкуров</w:t>
      </w:r>
      <w:proofErr w:type="spell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. Также Андрей Геннадьевич остановился на теме геноцида белорусского народа в годы Великой Отечественной войны, отметив, насколько важно помнить эти трагические события подрастающему поколению, и то, каким трудом досталась Великая Победа советскому народу.</w:t>
      </w:r>
    </w:p>
    <w:p w:rsidR="00FC122B" w:rsidRPr="00FC122B" w:rsidRDefault="00FC122B" w:rsidP="00FC122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Охарактеризовала состояние оперативной обстановки в районе участковый инспектор по делам несовершеннолетних отдела внутренних дел райисполкома Мария </w:t>
      </w:r>
      <w:proofErr w:type="spell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Столярова</w:t>
      </w:r>
      <w:proofErr w:type="spell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.  Врач- психиатр-нарколог районной больницы Тарас </w:t>
      </w:r>
      <w:proofErr w:type="spell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Калашник</w:t>
      </w:r>
      <w:proofErr w:type="spell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 порекомендовал подросткам держаться подальше от запрещенных препаратов, не заводить вредные привычки. Во время беседы со школьниками акцент был сделан на том, как не стать </w:t>
      </w:r>
      <w:proofErr w:type="gram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жертвой</w:t>
      </w:r>
      <w:proofErr w:type="gram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 xml:space="preserve"> распространенной в молодежной среде </w:t>
      </w:r>
      <w:proofErr w:type="spellStart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псевдокультуры</w:t>
      </w:r>
      <w:proofErr w:type="spellEnd"/>
      <w:r w:rsidRPr="00FC122B">
        <w:rPr>
          <w:rFonts w:ascii="Verdana" w:eastAsia="Times New Roman" w:hAnsi="Verdana" w:cs="Arial"/>
          <w:sz w:val="23"/>
          <w:szCs w:val="23"/>
          <w:lang w:eastAsia="ru-RU"/>
        </w:rPr>
        <w:t>, призывающей к нарушению закона.</w:t>
      </w:r>
    </w:p>
    <w:p w:rsidR="00FC122B" w:rsidRPr="00FC122B" w:rsidRDefault="00FC122B" w:rsidP="00FC122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820888" cy="3495675"/>
            <wp:effectExtent l="0" t="0" r="8890" b="0"/>
            <wp:docPr id="4" name="Рисунок 4" descr="&quot;Вместе Мы сила&quot;, или Как не поддаться эффекту толпы, рассказали школьникам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quot;Вместе Мы сила&quot;, или Как не поддаться эффекту толпы, рассказали школьникам город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508" cy="349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2B" w:rsidRPr="00FC122B" w:rsidRDefault="00FC122B" w:rsidP="00FC122B">
      <w:pPr>
        <w:shd w:val="clear" w:color="auto" w:fill="FFFFFF"/>
        <w:spacing w:after="0" w:line="240" w:lineRule="auto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FC122B" w:rsidRPr="00FC122B" w:rsidRDefault="00FC122B" w:rsidP="00FC122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934075" cy="3248025"/>
            <wp:effectExtent l="0" t="0" r="9525" b="9525"/>
            <wp:docPr id="2" name="Рисунок 2" descr="&quot;Вместе Мы сила&quot;, или Как не поддаться эффекту толпы, рассказали школьникам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quot;Вместе Мы сила&quot;, или Как не поддаться эффекту толпы, рассказали школьникам горо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2B" w:rsidRPr="00FC122B" w:rsidRDefault="00FC122B" w:rsidP="00FC122B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FC122B">
        <w:rPr>
          <w:rFonts w:ascii="Verdana" w:eastAsia="Times New Roman" w:hAnsi="Verdana" w:cs="Arial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5867400" cy="3651845"/>
            <wp:effectExtent l="0" t="0" r="0" b="6350"/>
            <wp:docPr id="1" name="Рисунок 1" descr="&quot;Вместе Мы сила&quot;, или Как не поддаться эффекту толпы, рассказали школьникам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quot;Вместе Мы сила&quot;, или Как не поддаться эффекту толпы, рассказали школьникам гор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5758" cy="3657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B65" w:rsidRDefault="00DA3B65">
      <w:bookmarkStart w:id="0" w:name="_GoBack"/>
      <w:bookmarkEnd w:id="0"/>
    </w:p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FB1"/>
    <w:rsid w:val="00082446"/>
    <w:rsid w:val="00405FB1"/>
    <w:rsid w:val="00A71C44"/>
    <w:rsid w:val="00B22B72"/>
    <w:rsid w:val="00DA3B65"/>
    <w:rsid w:val="00E71FA4"/>
    <w:rsid w:val="00FC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5756C-2DB8-4FD9-9386-C322798D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122B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122B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C122B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FC122B"/>
    <w:rPr>
      <w:color w:val="767676"/>
    </w:rPr>
  </w:style>
  <w:style w:type="character" w:customStyle="1" w:styleId="td-nr-views-242585">
    <w:name w:val="td-nr-views-242585"/>
    <w:basedOn w:val="a0"/>
    <w:rsid w:val="00FC1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0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6110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6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589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09946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66052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9798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5685079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3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41331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8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658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9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78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95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2023-04-11T09:32:00Z</dcterms:created>
  <dcterms:modified xsi:type="dcterms:W3CDTF">2023-04-11T13:17:00Z</dcterms:modified>
</cp:coreProperties>
</file>