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C3" w:rsidRPr="00531CC3" w:rsidRDefault="00531CC3" w:rsidP="00531CC3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531CC3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Чериковском районе прошел семинар, в котором в числе важных вопросов рассмотрели внедрение автоматизации зоотехнического учета в агропромышленном комплексе</w:t>
      </w:r>
    </w:p>
    <w:p w:rsidR="00531CC3" w:rsidRPr="00531CC3" w:rsidRDefault="00531CC3" w:rsidP="00531CC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31CC3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07.04.2023</w:t>
      </w:r>
      <w:r w:rsidRPr="00531CC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531CC3" w:rsidRPr="00531CC3" w:rsidRDefault="00531CC3" w:rsidP="00531CC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31CC3">
        <w:rPr>
          <w:rFonts w:ascii="Verdana" w:eastAsia="Times New Roman" w:hAnsi="Verdana" w:cs="Arial"/>
          <w:sz w:val="23"/>
          <w:szCs w:val="23"/>
          <w:lang w:eastAsia="ru-RU"/>
        </w:rPr>
        <w:t>На базе МТФ “Речица” ОАО “</w:t>
      </w:r>
      <w:proofErr w:type="spellStart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>Чериковрайагропромтехснаб</w:t>
      </w:r>
      <w:proofErr w:type="spellEnd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 xml:space="preserve">” прошел семинар, во время проведения которого представители информационно-вычислительного центра Могилевского облисполкома говорили о </w:t>
      </w:r>
      <w:proofErr w:type="gramStart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>создании  и</w:t>
      </w:r>
      <w:proofErr w:type="gramEnd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 xml:space="preserve"> внедрении в аграрном комплексе Чериковского района автоматизации зоотехнического учета.</w:t>
      </w:r>
      <w:r w:rsidRPr="00531CC3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Также на мероприятии рассмотрена тема «Получение приплода, организация </w:t>
      </w:r>
      <w:proofErr w:type="spellStart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>растелов</w:t>
      </w:r>
      <w:proofErr w:type="spellEnd"/>
      <w:r w:rsidRPr="00531CC3">
        <w:rPr>
          <w:rFonts w:ascii="Verdana" w:eastAsia="Times New Roman" w:hAnsi="Verdana" w:cs="Arial"/>
          <w:sz w:val="23"/>
          <w:szCs w:val="23"/>
          <w:lang w:eastAsia="ru-RU"/>
        </w:rPr>
        <w:t xml:space="preserve"> и выращивание молодняка».</w:t>
      </w:r>
      <w:r w:rsidR="002B0626" w:rsidRPr="002B0626">
        <w:rPr>
          <w:rFonts w:ascii="Verdana" w:eastAsia="Times New Roman" w:hAnsi="Verdana" w:cs="Arial"/>
          <w:noProof/>
          <w:sz w:val="23"/>
          <w:szCs w:val="23"/>
          <w:lang w:eastAsia="ru-RU"/>
        </w:rPr>
        <w:t xml:space="preserve"> </w:t>
      </w:r>
      <w:r w:rsidR="002B0626" w:rsidRPr="00531CC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02B7D0D7" wp14:editId="60D381F3">
            <wp:extent cx="5381625" cy="3587750"/>
            <wp:effectExtent l="0" t="0" r="9525" b="0"/>
            <wp:docPr id="6" name="Рисунок 6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C3" w:rsidRPr="00531CC3" w:rsidRDefault="00531CC3" w:rsidP="00531CC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531CC3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5" name="Рисунок 5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CC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CC3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3" name="Рисунок 3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CC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661388" cy="3771900"/>
            <wp:effectExtent l="0" t="0" r="0" b="0"/>
            <wp:docPr id="2" name="Рисунок 2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Чериковском районе прошел семинар, в котором  в числе важных вопросов рассмотрели внедрение автоматизации зоотехнического учета в агропромышленном комплекс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292" cy="377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4F"/>
    <w:rsid w:val="00082446"/>
    <w:rsid w:val="002B0626"/>
    <w:rsid w:val="00531CC3"/>
    <w:rsid w:val="00A71C44"/>
    <w:rsid w:val="00DA3B65"/>
    <w:rsid w:val="00E71FA4"/>
    <w:rsid w:val="00E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2911-08F7-49E8-8E1B-8B5FB2F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1CC3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CC3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1CC3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531CC3"/>
    <w:rPr>
      <w:color w:val="767676"/>
    </w:rPr>
  </w:style>
  <w:style w:type="character" w:customStyle="1" w:styleId="td-nr-views-243624">
    <w:name w:val="td-nr-views-243624"/>
    <w:basedOn w:val="a0"/>
    <w:rsid w:val="0053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40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70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2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50638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11082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36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2386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2023-04-11T08:47:00Z</dcterms:created>
  <dcterms:modified xsi:type="dcterms:W3CDTF">2023-04-12T05:47:00Z</dcterms:modified>
</cp:coreProperties>
</file>