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91" w:rsidRPr="004A3091" w:rsidRDefault="004A3091" w:rsidP="004A3091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4A3091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К благотворительной акции “От всей души” присоединились специалисты и участники клубных формирований ГУК «Централизованная клубная система Чериковского района»</w:t>
      </w:r>
    </w:p>
    <w:p w:rsidR="004A3091" w:rsidRPr="004A3091" w:rsidRDefault="004A3091" w:rsidP="004A30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A3091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20.01.2023</w:t>
      </w:r>
      <w:r w:rsidRPr="004A3091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A3091" w:rsidRPr="00782238" w:rsidRDefault="004A3091" w:rsidP="0078223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В рамках республиканской акции «От всей души», целью которой является проявление заботы и внимания о старшем поколении, специалистами и участниками клубных формирований ГУК «Централизованная клубная система Чериковского района» проведены поздравления на дому людей пожилого возраста.</w:t>
      </w:r>
    </w:p>
    <w:p w:rsidR="004A3091" w:rsidRPr="004A3091" w:rsidRDefault="004A3091" w:rsidP="004A3091">
      <w:pPr>
        <w:shd w:val="clear" w:color="auto" w:fill="222222"/>
        <w:spacing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4A3091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>
            <wp:extent cx="5962226" cy="4181475"/>
            <wp:effectExtent l="0" t="0" r="635" b="0"/>
            <wp:docPr id="1" name="Рисунок 1" descr="К благотворительной акции &quot;От всей души&quot; присоединились специалисты и участники клубных формирований ГУК «Централизованная клубная система Чериковского района»">
              <a:hlinkClick xmlns:a="http://schemas.openxmlformats.org/drawingml/2006/main" r:id="rId4" tooltip="&quot;IMG-e97d900aab348ae94e27042c023be474-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 благотворительной акции &quot;От всей души&quot; присоединились специалисты и участники клубных формирований ГУК «Централизованная клубная система Чериковского района»">
                      <a:hlinkClick r:id="rId4" tooltip="&quot;IMG-e97d900aab348ae94e27042c023be474-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399" cy="4186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091" w:rsidRPr="004A3091" w:rsidRDefault="004A3091" w:rsidP="004A3091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Как рассказала заведующая сектором нестационарного обслуживания населения районного Дома культуры ГУК «Централизованная клубная система Чериковского района» Оксана Алексеева, в светлые рождественские дни создавали атмосферу праздника участники театра юного зрителя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Скарбонка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талентаў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» районного Дома культуры, театрального кружка «Перевоплощение» филиала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Веремейский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сельский Дом культуры», женского клуба «Страна женщин» филиала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Гроновский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</w:t>
      </w:r>
      <w:r w:rsidRPr="004A3091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>сельский Дом культуры», клуба выходного дня «Чебурашка» филиала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Зорский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сельский Центр культуры», детского театрального кружка «Жемчужина» филиала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Речицкий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сельский Центр культуры», клуба любителей фольклора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Спадчына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» филиала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Езерский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сельский Центр культуры», детского экологического кружка «Живая планета» филиала «</w:t>
      </w:r>
      <w:proofErr w:type="spellStart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Удожский</w:t>
      </w:r>
      <w:proofErr w:type="spellEnd"/>
      <w:r w:rsidRPr="004A3091">
        <w:rPr>
          <w:rFonts w:ascii="Verdana" w:eastAsia="Times New Roman" w:hAnsi="Verdana" w:cs="Arial"/>
          <w:sz w:val="23"/>
          <w:szCs w:val="23"/>
          <w:lang w:eastAsia="ru-RU"/>
        </w:rPr>
        <w:t xml:space="preserve"> сельский клуб», детского этнографического кружка «Родны кут» филиала «Лобановский сельский клуб», кружка декоративно – прикладного искусства «Волшебный сундучок» филиала «Майский сельский клуб-библиотека» и детского экологического кружка «Родник» филиала «Соколовский сельский клуб». В ходе посещений звучали теплые слова поздравлений, рождественские пожелания, песни, были вручены подарки.</w:t>
      </w:r>
    </w:p>
    <w:p w:rsidR="00DA3B65" w:rsidRPr="00782238" w:rsidRDefault="004A3091" w:rsidP="00782238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4A3091">
        <w:rPr>
          <w:rFonts w:ascii="Verdana" w:eastAsia="Times New Roman" w:hAnsi="Verdana" w:cs="Arial"/>
          <w:sz w:val="23"/>
          <w:szCs w:val="23"/>
          <w:lang w:eastAsia="ru-RU"/>
        </w:rPr>
        <w:t> </w:t>
      </w:r>
      <w:r w:rsidR="00782238" w:rsidRPr="004A3091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2EA91E57" wp14:editId="28FDCCAB">
            <wp:extent cx="4979444" cy="6638925"/>
            <wp:effectExtent l="0" t="0" r="0" b="0"/>
            <wp:docPr id="4" name="Рисунок 4" descr="К благотворительной акции &quot;От всей души&quot; присоединились специалисты и участники клубных формирований ГУК «Централизованная клубная система Чериковского района»">
              <a:hlinkClick xmlns:a="http://schemas.openxmlformats.org/drawingml/2006/main" r:id="rId6" tooltip="&quot;IMG-6af7ede6c434878545d82fbac5def343-V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 благотворительной акции &quot;От всей души&quot; присоединились специалисты и участники клубных формирований ГУК «Централизованная клубная система Чериковского района»">
                      <a:hlinkClick r:id="rId6" tooltip="&quot;IMG-6af7ede6c434878545d82fbac5def343-V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945" cy="664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3B65" w:rsidRPr="00782238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ED4"/>
    <w:rsid w:val="00082446"/>
    <w:rsid w:val="004A3091"/>
    <w:rsid w:val="00782238"/>
    <w:rsid w:val="00A64ED4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6BE82-C163-48EE-9D6A-3207199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3091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3091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3091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A3091"/>
    <w:rPr>
      <w:color w:val="767676"/>
    </w:rPr>
  </w:style>
  <w:style w:type="character" w:customStyle="1" w:styleId="td-nr-views-239287">
    <w:name w:val="td-nr-views-239287"/>
    <w:basedOn w:val="a0"/>
    <w:rsid w:val="004A3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9929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9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8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2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4635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71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450262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78553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581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2999813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161289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2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91210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477148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05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85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0270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260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4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097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rikovnews.by/wp-content/uploads/2023/01/img-6af7ede6c434878545d82fbac5def343-v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cherikovnews.by/wp-content/uploads/2023/01/img-e97d900aab348ae94e27042c023be474-v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2023-04-11T11:16:00Z</dcterms:created>
  <dcterms:modified xsi:type="dcterms:W3CDTF">2023-04-11T12:00:00Z</dcterms:modified>
</cp:coreProperties>
</file>